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60" w:rsidRPr="00CF1B60" w:rsidRDefault="00CF1B60" w:rsidP="00CF1B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</w:pPr>
      <w:r w:rsidRPr="00CF1B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  <w:t>Wymagania edukacyjne z języka angielskiego – klasa VII szkoły podstawowej</w:t>
      </w:r>
    </w:p>
    <w:p w:rsidR="00CF1B60" w:rsidRPr="00CF1B60" w:rsidRDefault="00CF1B60" w:rsidP="00CF1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F1B6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Poniższe wymagania dotyczą języka angielskiego nauczanego jako pierwszego języka obcego. Stanowią propozycję rocznego podziału nowej podstawy programowej, która obejmie klasę VII od roku szkolnego </w:t>
      </w:r>
      <w:r w:rsidRPr="00CF1B60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2029/2030</w:t>
      </w:r>
      <w:r w:rsidRPr="00CF1B6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Nauczanie zmierza do osiągnięcia poziomu A2 na zakończenie klasy VIII.</w:t>
      </w:r>
    </w:p>
    <w:p w:rsidR="00CF1B60" w:rsidRPr="00CF1B60" w:rsidRDefault="00CF1B60" w:rsidP="00CF1B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CF1B60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Zakres tematyczny i leksykalny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0"/>
        <w:gridCol w:w="3065"/>
        <w:gridCol w:w="4357"/>
      </w:tblGrid>
      <w:tr w:rsidR="00CF1B60" w:rsidRPr="00CF1B60" w:rsidTr="00CF1B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tematyczny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słownictwa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VII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Człowiek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dane osobowe, okresy życia, wygląd, charakter, ubrania, rzeczy osobiste, uczucia, emocje, zainteresowania i umiejętności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 i szczegółowo opisuje osoby; porównuje wygląd i charakter; mówi o swoich zainteresowaniach, umiejętnościach i emocjach; opisuje zmiany zachodzące w życiu człowieka; wyraża i uzasadnia opinię.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Miejsce zamieszkania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dom i jego okolica, pomieszczenia, wyposażenie, obowiązki, przeprowadzka, zalety i wady różnych miejsc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dom, mieszkanie i okolicę; porównuje miejsca zamieszkania; mówi o obowiązkach domowych; opisuje przeprowadzkę; przedstawia zalety i wady życia w mieście i na wsi.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Edukacja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szkoła, przedmioty, oceny, egzaminy, życie szkoły, sposoby uczenia się, zajęcia dodatkowe i plany edukacyjne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szkołę i wydarzenia szkolne; mówi o sposobach uczenia się; przedstawia sukcesy i trudności; udziela rad; wyraża opinię o systemie edukacji; przedstawia plany dotyczące dalszej nauki.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Praca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zawody, miejsca pracy, obowiązki, wymagane umiejętności, wybór zawodu, praca wakacyjna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zawody i związane z nimi czynności; mówi o wymaganych cechach i umiejętnościach; rozumie proste ogłoszenia o pracy; przedstawia i uzasadnia swoje plany zawodowe.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Życie prywatne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rodzina, przyjaciele, relacje, codzienne czynności, obowiązki, czas wolny, problemy nastolatków, święta i uroczystości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relacje rodzinne i koleżeńskie; opowiada o wydarzeniach i doświadczeniach; mówi o problemach nastolatków; udziela rad; proponuje wspólne działanie; opisuje święta i uroczystości.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Żywienie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artykuły spożywcze, posiłki, przepisy, nawyki żywieniowe, diety, restauracje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posiłki i sposób ich przygotowania; przedstawia przepis; prowadzi rozmowę w restauracji; wyraża preferencje; porównuje sposoby odżywiania; przedstawia zalety zdrowej diety.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Zakupy i usługi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sklepy, towary, odzież, ceny, </w:t>
            </w: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płatności, promocje, reklama, reklamacje i korzystanie z usług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 xml:space="preserve">Uzyskuje informacje o produkcie; dokonuje </w:t>
            </w: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zakupu; porównuje towary; pyta o możliwość zwrotu lub wymiany; składa prostą reklamację; rozumie reklamy i informacje o promocjach.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Podróżowanie i turystyka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transport, bilety, dworzec, lotnisko, orientacja w terenie, noclegi, rezerwacje, wycieczki i zwiedzanie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Kupuje bilet; rezerwuje nocleg; pyta o drogę i udziela wskazówek; opisuje podróż; relacjonuje wydarzenia z wycieczki; uzyskuje informacje turystyczne; reaguje na typowe problemy w podróży.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Kultura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literatura, film, muzyka, teatr, sztuka, media, twórcy, dzieła, tradycje i zwyczaje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film, książkę lub wydarzenie kulturalne; przedstawia krótką recenzję; wyraża i uzasadnia opinię; poleca lub odradza; opisuje tradycje krajów anglojęzycznych.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Sport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dyscypliny, sprzęt, obiekty, trening, zawody, sportowcy i wydarzenia sportowe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dyscypliny i zasady sportowe; relacjonuje wydarzenie; mówi o treningu i osiągnięciach; przedstawia korzyści i zagrożenia związane ze sportem; zachęca do aktywności.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Zdrowie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części ciała, samopoczucie, choroby, objawy, urazy, leczenie, higiena i zdrowy tryb życia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samopoczucie, chorobę i uraz; prowadzi prostą rozmowę z lekarzem; rozumie zalecenia; udziela rad; opisuje zdrowe nawyki; mówi o sposobach dbania o zdrowie fizyczne i psychiczne.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Postęp technologiczny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wynalazki, urządzenia,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, aplikacje, media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społecznościowe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, komunikacja cyfrowa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Opisuje działanie urządzeń; udziela instrukcji; przedstawia zalety i wady technologii; mówi o bezpieczeństwie w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internecie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; wyraża opinię o wpływie technologii na życie człowieka.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Świat przyrody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pogoda, klimat, krajobraz, rośliny, zwierzęta, klęski żywiołowe, zagrożenia i ochrona środowiska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pogodę i zjawiska przyrodnicze; rozumie prognozę pogody; mówi o problemach środowiska; przedstawia przyczyny i skutki wybranych zagrożeń; proponuje działania ekologiczne.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Społeczeństwo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prawa i obowiązki, pomoc innym, wolontariat, problemy społeczne i współczesnego świata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prosty problem społeczny; wyraża i uzasadnia opinię; proponuje rozwiązanie; mówi o wolontariacie i pomaganiu innym; przedstawia prawa i obowiązki młodego człowieka.</w:t>
            </w:r>
          </w:p>
        </w:tc>
      </w:tr>
    </w:tbl>
    <w:p w:rsidR="00CF1B60" w:rsidRPr="00CF1B60" w:rsidRDefault="00CF1B60" w:rsidP="00CF1B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CF1B60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Umiejętności językowe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8"/>
        <w:gridCol w:w="6884"/>
      </w:tblGrid>
      <w:tr w:rsidR="00CF1B60" w:rsidRPr="00CF1B60" w:rsidTr="00CF1B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VII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Środki językowe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Posługuje się podstawowym zasobem słownictwa i struktur gramatycznych. Stosuje poznane środki językowe odpowiednio do </w:t>
            </w: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sytuacji i zachowuje komunikatywność wypowiedzi.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Rozumienie ze słuchu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proste rozmowy, wiadomości, komunikaty, ogłoszenia, instrukcje i prezentacje. Określa główną myśl, intencję i kontekst oraz wyszukuje szczegółowe informacje i wyciąga proste wnioski.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Rozumienie tekstów pisanych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e-maile, wiadomości, artykuły, wywiady, instrukcje, posty oraz proste teksty narracyjne i literackie. Określa główną myśl, intencję i kontekst, rozpoznaje związki między częściami tekstu.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Mówienie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krótkie, proste, spójne i logiczne wypowiedzi; opisuje, porównuje, opowiada, przedstawia fakty i plany, wyraża emocje oraz krótko uzasadnia opinię.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Pisanie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 wypowiedzi, np. e-mail, wiadomość, post, zaproszenie, opis, historyjkę lub prostą recenzję. Zachowuje spójność, logiczny układ i zasady grzeczności językowej.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ustne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Rozpoczyna, prowadzi, podtrzymuje i kończy rozmowę; uzyskuje i przekazuje informacje; wyraża opinię, zgodę i sprzeciw; zaprasza, proponuje, radzi, prosi i przeprasza.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pisemne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Odpowiada na wiadomość; uzyskuje i przekazuje informacje; zaprasza; składa życzenia; proponuje; udziela rady; wyraża opinię, upodobania, intencje i emocje.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Przetwarzanie informacji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Przekazuje informacje z tekstów, rozmów, map, wykresów, filmów i ilustracji. Przekazuje najważniejsze informacje z języka angielskiego na polski oraz z polskiego na angielski.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Strategie komunikacyjne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Prosi o powtórzenie, wyjaśnienie lub sprecyzowanie; rozpoznaje słowa kluczowe; domyśla się znaczenia z kontekstu; upraszcza wypowiedź lub zastępuje nieznane słowo opisem.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Samodzielne uczenie się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Korzysta ze słowników i narzędzi cyfrowych; prowadzi notatki; poprawia błędy; dokonuje samooceny; wykorzystuje informację zwrotną do planowania dalszej pracy.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Współpraca i projekty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Współpracuje w parze i grupie; współtworzy wypowiedzi; przygotowuje prezentację lub projekt; publicznie przedstawia wcześniej przygotowany materiał.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Kompetencje międzykulturowe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Wykorzystuje wiedzę o krajach anglojęzycznych; dostrzega podobieństwa i różnice kulturowe; odróżnia proste stereotypy od faktów; okazuje szacunek wobec różnorodności.</w:t>
            </w:r>
          </w:p>
        </w:tc>
      </w:tr>
    </w:tbl>
    <w:p w:rsidR="00CF1B60" w:rsidRPr="00CF1B60" w:rsidRDefault="00CF1B60" w:rsidP="00CF1B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CF1B60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Podstawowe zagadnienia gramatyczne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7"/>
        <w:gridCol w:w="5505"/>
      </w:tblGrid>
      <w:tr w:rsidR="00CF1B60" w:rsidRPr="00CF1B60" w:rsidTr="00CF1B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Zagadnienie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Oczekiwane zastosowanie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Present Simple i Present Continuous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Rozróżnianie czynności stałych, powtarzających się i wykonywanych obecnie.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Past Simple i Past Continuous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Opowiadanie o wydarzeniach oraz czynnościach trwających w określonym momencie w przeszłości.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Perfect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doświadczeniach i sytuacjach łączących przeszłość z teraźniejszością.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Present Perfect a Past Simple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Rozróżnianie doświadczeń bez określonego czasu od </w:t>
            </w: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zakończonych wydarzeń z podanym czasem.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will, be going to, Present Continuous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przewidywań, decyzji, zamiarów i ustalonych planów.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can, could, may, must, have to, should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możliwości, umiejętności, pozwolenia, obowiązku, zakazu i rady.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Stopniowanie przymiotników i przysłówków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Porównywanie osób, przedmiotów, miejsc, czynności i zjawisk.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Rzeczowniki policzalne i niepoliczalne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Stosowanie określeń ilości, np. </w:t>
            </w:r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much, many, a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few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a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little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enough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Zaimki osobowe, dzierżawcze, zwrotne i nieokreślone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Określanie osób, przynależności oraz unikanie powtórzeń.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Bezokolicznik i forma z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-in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Stosowanie konstrukcji typu </w:t>
            </w:r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want to do,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decide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to do,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enjoy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doing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be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good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at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doing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Pierwszy i podstawowe użycie drugiego okresu warunkowego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Mówienie o możliwych sytuacjach, ich skutkach oraz prostych sytuacjach wyobrażonych.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Strona bierna – podstawowe konstrukcje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procesów, produktów i wynalazków, gdy wykonawca czynności nie jest najważniejszy.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Zdania względne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Łączenie informacji za pomocą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who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which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that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where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Konstrukcje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too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/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enough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nadmiaru lub wystarczającego stopnia cechy.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Spójniki i wyrażenia porządkujące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Tworzenie spójnych wypowiedzi za pomocą m.in.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because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although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however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so, first,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then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finally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CF1B60" w:rsidRPr="00CF1B60" w:rsidTr="00CF1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Pytania pośrednie – podstawowe konstrukcje</w:t>
            </w:r>
          </w:p>
        </w:tc>
        <w:tc>
          <w:tcPr>
            <w:tcW w:w="0" w:type="auto"/>
            <w:vAlign w:val="center"/>
            <w:hideMark/>
          </w:tcPr>
          <w:p w:rsidR="00CF1B60" w:rsidRPr="00CF1B60" w:rsidRDefault="00CF1B60" w:rsidP="00CF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CF1B6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Formułowanie grzecznych pytań, np.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Could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you</w:t>
            </w:r>
            <w:proofErr w:type="spellEnd"/>
            <w:r w:rsidRPr="00CF1B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 tell me…?</w:t>
            </w:r>
          </w:p>
        </w:tc>
      </w:tr>
    </w:tbl>
    <w:p w:rsidR="00CF1B60" w:rsidRPr="00CF1B60" w:rsidRDefault="00CF1B60" w:rsidP="00CF1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F1B6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Wymagania uwzględniają praktyczną komunikację, strategie uczenia się, narzędzia cyfrowe, współpracę, prezentowanie materiału oraz rozwijanie wrażliwości międzykulturowej zgodnie z </w:t>
      </w:r>
      <w:hyperlink r:id="rId4" w:history="1">
        <w:r w:rsidRPr="00CF1B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 w:eastAsia="pl-PL"/>
          </w:rPr>
          <w:t>nową podstawą programową z 11 marca 2026 r.</w:t>
        </w:r>
      </w:hyperlink>
      <w:r w:rsidRPr="00CF1B6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9F1D4D" w:rsidRPr="00CF1B60" w:rsidRDefault="009F1D4D">
      <w:pPr>
        <w:rPr>
          <w:lang w:val="pl-PL"/>
        </w:rPr>
      </w:pPr>
    </w:p>
    <w:sectPr w:rsidR="009F1D4D" w:rsidRPr="00CF1B60" w:rsidSect="009F1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1B60"/>
    <w:rsid w:val="009F1D4D"/>
    <w:rsid w:val="00CF1B60"/>
    <w:rsid w:val="00FB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D4D"/>
    <w:rPr>
      <w:lang w:val="en-IE"/>
    </w:rPr>
  </w:style>
  <w:style w:type="paragraph" w:styleId="Nagwek1">
    <w:name w:val="heading 1"/>
    <w:basedOn w:val="Normalny"/>
    <w:link w:val="Nagwek1Znak"/>
    <w:uiPriority w:val="9"/>
    <w:qFormat/>
    <w:rsid w:val="00CF1B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2">
    <w:name w:val="heading 2"/>
    <w:basedOn w:val="Normalny"/>
    <w:link w:val="Nagwek2Znak"/>
    <w:uiPriority w:val="9"/>
    <w:qFormat/>
    <w:rsid w:val="00CF1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B6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F1B6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CF1B60"/>
    <w:rPr>
      <w:b/>
      <w:bCs/>
    </w:rPr>
  </w:style>
  <w:style w:type="character" w:styleId="Uwydatnienie">
    <w:name w:val="Emphasis"/>
    <w:basedOn w:val="Domylnaczcionkaakapitu"/>
    <w:uiPriority w:val="20"/>
    <w:qFormat/>
    <w:rsid w:val="00CF1B6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F1B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ziennikustaw.gov.pl/D20260000378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7695</Characters>
  <Application>Microsoft Office Word</Application>
  <DocSecurity>0</DocSecurity>
  <Lines>64</Lines>
  <Paragraphs>17</Paragraphs>
  <ScaleCrop>false</ScaleCrop>
  <Company/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2026-08-27T10:48:00Z</dcterms:created>
  <dcterms:modified xsi:type="dcterms:W3CDTF">2026-08-27T10:48:00Z</dcterms:modified>
</cp:coreProperties>
</file>