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61827372" w:rsidR="003109D5" w:rsidRDefault="00794C9D">
      <w:pPr>
        <w:pBdr>
          <w:top w:val="nil"/>
          <w:left w:val="nil"/>
          <w:bottom w:val="nil"/>
          <w:right w:val="nil"/>
          <w:between w:val="nil"/>
        </w:pBdr>
        <w:spacing w:before="240" w:after="240"/>
      </w:pPr>
      <w:r>
        <w:t>W</w:t>
      </w:r>
      <w:bookmarkStart w:id="0" w:name="_GoBack"/>
      <w:bookmarkEnd w:id="0"/>
      <w:r w:rsidR="00580CBF">
        <w:rPr>
          <w:b/>
          <w:bCs/>
        </w:rPr>
        <w:t>ymagania na poszczególne oceny z historii dla klasy 6</w:t>
      </w:r>
      <w:r w:rsidR="00580CBF">
        <w:t xml:space="preserve">. Podstawa programowa w tej klasie obejmuje historię nowożytną – od </w:t>
      </w:r>
      <w:r w:rsidR="00580CBF">
        <w:rPr>
          <w:b/>
          <w:bCs/>
        </w:rPr>
        <w:t>wielkich odkryć geograficznych pod koniec XV wieku, przez renesans, reformację, barok, oświecenie, aż po epokę napoleońską i narodziny nowego układu sił w Europie na początku XIX wieku</w:t>
      </w:r>
      <w:r w:rsidR="00580CBF">
        <w:t>.</w:t>
      </w:r>
    </w:p>
    <w:p w14:paraId="00000002" w14:textId="77777777" w:rsidR="003109D5" w:rsidRDefault="00794C9D">
      <w:pPr>
        <w:pStyle w:val="Nagwek2"/>
        <w:rPr>
          <w:sz w:val="30"/>
          <w:szCs w:val="30"/>
        </w:rPr>
      </w:pPr>
      <w:r>
        <w:pict w14:anchorId="1E641FF7">
          <v:rect id="_x0000_i1025" style="width:0;height:1.5pt" o:hralign="center" o:hrstd="t" o:hr="t" fillcolor="#a0a0a0" stroked="f"/>
        </w:pict>
      </w:r>
      <w:r w:rsidR="00580CBF">
        <w:rPr>
          <w:sz w:val="30"/>
          <w:szCs w:val="30"/>
        </w:rPr>
        <w:t>DZIAŁ 1: Narodziny świata nowożytnego (Przełom XV/XVI wieku)</w:t>
      </w:r>
    </w:p>
    <w:p w14:paraId="00000003" w14:textId="77777777" w:rsidR="003109D5" w:rsidRDefault="00580C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Na ocenę dopuszczającą (2):</w:t>
      </w:r>
      <w:r>
        <w:t xml:space="preserve"> Uczeń wie, kim był Krzysztof Kolumb; potrafi wskazać na mapie Amerykę; rozumie, że epoka nowożytna przyniosła odkrycie nowych lądów.</w:t>
      </w:r>
    </w:p>
    <w:p w14:paraId="00000004" w14:textId="77777777" w:rsidR="003109D5" w:rsidRDefault="00580C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Na ocenę dostateczną (3) / dobrą (4):</w:t>
      </w:r>
      <w:r>
        <w:t xml:space="preserve"> Uczeń wymienia wielkich odkrywców (Vasco da Gama, Ferdynand Magellan) i ich dokonania; wyjaśnia pojęcie </w:t>
      </w:r>
      <w:r>
        <w:rPr>
          <w:i/>
          <w:iCs/>
        </w:rPr>
        <w:t>karawela</w:t>
      </w:r>
      <w:r>
        <w:t>; wskazuje skutki odkryć dla Europy (nowe towary, napływ kruszców); kojarzy postacie Leonarda da Vinci i Mikołaja Kopernika; wyjaśnia, czym był renesans (odrodzenie).</w:t>
      </w:r>
    </w:p>
    <w:p w14:paraId="00000005" w14:textId="77777777" w:rsidR="003109D5" w:rsidRDefault="00580C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Na ocenę bardzo dobrą (5) / celującą (6):</w:t>
      </w:r>
      <w:r>
        <w:t xml:space="preserve"> Uczeń analizuje przyczyny wypraw geograficznych; posługuje się pojęciami: </w:t>
      </w:r>
      <w:r>
        <w:rPr>
          <w:i/>
          <w:iCs/>
        </w:rPr>
        <w:t>humanizm, mecenat, reformacja, luteranizm, kalwinizm, anglikanizm, kontrreformacja</w:t>
      </w:r>
      <w:r>
        <w:t xml:space="preserve">; wyjaśnia przyczyny i skutki rozłamu w Kościele zachodnim (wystąpienie Marcina Lutra w </w:t>
      </w:r>
      <w:r>
        <w:rPr>
          <w:b/>
          <w:bCs/>
        </w:rPr>
        <w:t>1517 r.</w:t>
      </w:r>
      <w:r>
        <w:t>); ocenia postanowienia soboru trydenckiego.</w:t>
      </w:r>
    </w:p>
    <w:p w14:paraId="00000006" w14:textId="77777777" w:rsidR="003109D5" w:rsidRDefault="00580CBF">
      <w:pPr>
        <w:pStyle w:val="Nagwek2"/>
        <w:rPr>
          <w:sz w:val="30"/>
          <w:szCs w:val="30"/>
        </w:rPr>
      </w:pPr>
      <w:r>
        <w:rPr>
          <w:sz w:val="30"/>
          <w:szCs w:val="30"/>
        </w:rPr>
        <w:t>DZIAŁ 2: Złoty wiek Rzeczypospolitej (Polska w XVI wieku)</w:t>
      </w:r>
    </w:p>
    <w:p w14:paraId="00000007" w14:textId="77777777" w:rsidR="003109D5" w:rsidRDefault="00580C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Na ocenę dopuszczającą (2):</w:t>
      </w:r>
      <w:r>
        <w:t xml:space="preserve"> Uczeń wie, że Polska i Litwa stworzyły jedno państwo; kojarzy postać króla Zygmunta Starego i królowej Bony; wie, że w tym czasie budowano w stylu renesansowym (np. zamek na Wawelu).</w:t>
      </w:r>
    </w:p>
    <w:p w14:paraId="00000008" w14:textId="77777777" w:rsidR="003109D5" w:rsidRDefault="00580C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Na ocenę dostateczną (3) / dobrą (4):</w:t>
      </w:r>
      <w:r>
        <w:t xml:space="preserve"> Uczeń podaje datę unii lubelskiej (</w:t>
      </w:r>
      <w:r>
        <w:rPr>
          <w:b/>
          <w:bCs/>
        </w:rPr>
        <w:t>1569 r.</w:t>
      </w:r>
      <w:r>
        <w:t xml:space="preserve">) i wyjaśnia pojęcie </w:t>
      </w:r>
      <w:r>
        <w:rPr>
          <w:i/>
          <w:iCs/>
        </w:rPr>
        <w:t>Rzeczpospolita Obojga Narodów</w:t>
      </w:r>
      <w:r>
        <w:t xml:space="preserve">; charakteryzuje polską szlachtę (stroje, przywileje); wyjaśnia, na czym polegała </w:t>
      </w:r>
      <w:r>
        <w:rPr>
          <w:i/>
          <w:iCs/>
        </w:rPr>
        <w:t>wolna elekcja</w:t>
      </w:r>
      <w:r>
        <w:t xml:space="preserve"> i kim był pierwszy król elekcyjny (Henryk Walezy); definiuje pojęcie </w:t>
      </w:r>
      <w:r>
        <w:rPr>
          <w:i/>
          <w:iCs/>
        </w:rPr>
        <w:t>folwark</w:t>
      </w:r>
      <w:r>
        <w:t>.</w:t>
      </w:r>
    </w:p>
    <w:p w14:paraId="00000009" w14:textId="77777777" w:rsidR="003109D5" w:rsidRDefault="00580C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Na ocenę bardzo dobrą (5) / celującą (6):</w:t>
      </w:r>
      <w:r>
        <w:t xml:space="preserve"> Uczeń analizuje strukturę społeczną i wyznaniową Rzeczypospolitej w XVI wieku; wyjaśnia znaczenie aktu konfederacji warszawskiej (</w:t>
      </w:r>
      <w:r>
        <w:rPr>
          <w:b/>
          <w:bCs/>
        </w:rPr>
        <w:t>1573 r.</w:t>
      </w:r>
      <w:r>
        <w:t>) jako fundamentu tolerancji religijnej; ocenia rządy Stefana Batorego (reformy wojskowe); wyjaśnia mechanizm funkcjonowania gospodarki folwarczno-pańszczyźnianej i rolę Gdańska.</w:t>
      </w:r>
    </w:p>
    <w:p w14:paraId="0000000A" w14:textId="77777777" w:rsidR="003109D5" w:rsidRDefault="00580CBF">
      <w:pPr>
        <w:pStyle w:val="Nagwek2"/>
        <w:rPr>
          <w:sz w:val="30"/>
          <w:szCs w:val="30"/>
        </w:rPr>
      </w:pPr>
      <w:r>
        <w:rPr>
          <w:sz w:val="30"/>
          <w:szCs w:val="30"/>
        </w:rPr>
        <w:t>DZIAŁ 3: Kryzys i wojny Rzeczypospolitej w XVII wieku (Barok)</w:t>
      </w:r>
    </w:p>
    <w:p w14:paraId="0000000B" w14:textId="77777777" w:rsidR="003109D5" w:rsidRDefault="00580CB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Na ocenę dopuszczającą (2):</w:t>
      </w:r>
      <w:r>
        <w:t xml:space="preserve"> Uczeń kojarzy, że w XVII wieku Polska prowadziła liczne wojny; wie, kim był Jan III Sobieski; kojarzy pojęcie </w:t>
      </w:r>
      <w:r>
        <w:rPr>
          <w:i/>
          <w:iCs/>
        </w:rPr>
        <w:t>potop szwedzki</w:t>
      </w:r>
      <w:r>
        <w:t>.</w:t>
      </w:r>
    </w:p>
    <w:p w14:paraId="0000000C" w14:textId="77777777" w:rsidR="003109D5" w:rsidRDefault="00580CB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Na ocenę dostateczną (3) / dobrą (4):</w:t>
      </w:r>
      <w:r>
        <w:t xml:space="preserve"> Uczeń wymienia sąsiadów, z którymi walczyła Rzeczpospolita (Szwecja, Rosja, Turcja, Kozacy); wskazuje na mapie miejsca kluczowych bitew (</w:t>
      </w:r>
      <w:proofErr w:type="spellStart"/>
      <w:r>
        <w:t>Kiraszów</w:t>
      </w:r>
      <w:proofErr w:type="spellEnd"/>
      <w:r>
        <w:t>, Jasna Góra, Wiedeń); podaje datę odsieczy wiedeńskiej (</w:t>
      </w:r>
      <w:r>
        <w:rPr>
          <w:b/>
          <w:bCs/>
        </w:rPr>
        <w:t>1683 r.</w:t>
      </w:r>
      <w:r>
        <w:t>); charakteryzuje styl barokowy.</w:t>
      </w:r>
    </w:p>
    <w:p w14:paraId="0000000D" w14:textId="77777777" w:rsidR="003109D5" w:rsidRDefault="00580CB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Na ocenę bardzo dobrą (5) / celującą (6):</w:t>
      </w:r>
      <w:r>
        <w:t xml:space="preserve"> Uczeń analizuje wewnętrzne i zewnętrzne przyczyny kryzysu państwa w XVII wieku; wyjaśnia pojęcia: </w:t>
      </w:r>
      <w:r>
        <w:rPr>
          <w:i/>
          <w:iCs/>
        </w:rPr>
        <w:t>liberum veto, oligarchia magnacka, sarmatyzm, powstanie Chmielnickiego</w:t>
      </w:r>
      <w:r>
        <w:t>; ocenia skutki polityczne, gospodarcze i społeczne XVII-wiecznych wojen dla Polski.</w:t>
      </w:r>
    </w:p>
    <w:p w14:paraId="0000000E" w14:textId="77777777" w:rsidR="003109D5" w:rsidRDefault="00580CBF">
      <w:pPr>
        <w:pStyle w:val="Nagwek2"/>
        <w:rPr>
          <w:sz w:val="30"/>
          <w:szCs w:val="30"/>
        </w:rPr>
      </w:pPr>
      <w:r>
        <w:rPr>
          <w:sz w:val="30"/>
          <w:szCs w:val="30"/>
        </w:rPr>
        <w:lastRenderedPageBreak/>
        <w:t>DZIAŁ 4: Oświecenie i powstanie nowych potęg</w:t>
      </w:r>
    </w:p>
    <w:p w14:paraId="0000000F" w14:textId="77777777" w:rsidR="003109D5" w:rsidRDefault="00580C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Na ocenę dopuszczającą (2):</w:t>
      </w:r>
      <w:r>
        <w:t xml:space="preserve"> Uczeń wie, że oświecenie to „wiek rozumu”; kojarzy rewolucję francuską z zburzeniem Bastylii.</w:t>
      </w:r>
    </w:p>
    <w:p w14:paraId="00000010" w14:textId="77777777" w:rsidR="003109D5" w:rsidRDefault="00580C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Na ocenę dostateczną (3) / dobrą (4):</w:t>
      </w:r>
      <w:r>
        <w:t xml:space="preserve"> Uczeń wyjaśnia założenia oświecenia; wymienia państwa, które stały się potęgami (Prusy, Austria, Rosja) i rozumie pojęcie </w:t>
      </w:r>
      <w:r>
        <w:rPr>
          <w:i/>
          <w:iCs/>
        </w:rPr>
        <w:t>absolutyzm oświecony</w:t>
      </w:r>
      <w:r>
        <w:t>; zna postać Jerzego Waszyngtona i podaje przyczyny wojny o niepodległość USA; zna hasło rewolucji francuskiej (</w:t>
      </w:r>
      <w:r>
        <w:rPr>
          <w:i/>
          <w:iCs/>
        </w:rPr>
        <w:t>Wolność, Równość, Braterstwo</w:t>
      </w:r>
      <w:r>
        <w:t>).</w:t>
      </w:r>
    </w:p>
    <w:p w14:paraId="00000011" w14:textId="77777777" w:rsidR="003109D5" w:rsidRDefault="00580C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Na ocenę bardzo dobrą (5) / celującą (6):</w:t>
      </w:r>
      <w:r>
        <w:t xml:space="preserve"> Uczeń charakteryzuje reformy Piotra I w Rosji, Fryderyka II w Prusach i Józefa II w Austrii; analizuje treść Deklaracji Niepodległości USA oraz Deklaracji Praw Człowieka i Obywatela; ocenia znaczenie rewolucji francuskiej dla przemian ustrojowych w Europie.</w:t>
      </w:r>
    </w:p>
    <w:p w14:paraId="00000012" w14:textId="77777777" w:rsidR="003109D5" w:rsidRDefault="00580CBF">
      <w:pPr>
        <w:pStyle w:val="Nagwek2"/>
        <w:rPr>
          <w:sz w:val="30"/>
          <w:szCs w:val="30"/>
        </w:rPr>
      </w:pPr>
      <w:r>
        <w:rPr>
          <w:sz w:val="30"/>
          <w:szCs w:val="30"/>
        </w:rPr>
        <w:t>DZIAŁ 5: Upadek Rzeczypospolitej (XVIII wiek)</w:t>
      </w:r>
    </w:p>
    <w:p w14:paraId="00000013" w14:textId="77777777" w:rsidR="003109D5" w:rsidRDefault="00580C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Na ocenę dopuszczającą (2):</w:t>
      </w:r>
      <w:r>
        <w:t xml:space="preserve"> Uczeń wie, że ostatnim królem Polski był Stanisław August Poniatowski; wie, że Polska zniknęła z mapy na skutek trzech rozbiorów; kojarzy postać Tadeusza Kościuszki.</w:t>
      </w:r>
    </w:p>
    <w:p w14:paraId="00000014" w14:textId="77777777" w:rsidR="003109D5" w:rsidRDefault="00580C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Na ocenę dostateczną (3) / dobrą (4):</w:t>
      </w:r>
      <w:r>
        <w:t xml:space="preserve"> Uczeń podaje daty trzech rozbiorów (</w:t>
      </w:r>
      <w:r>
        <w:rPr>
          <w:b/>
          <w:bCs/>
        </w:rPr>
        <w:t>1772, 1793, 1795</w:t>
      </w:r>
      <w:r>
        <w:t>) oraz państwa rozbiorowe; podaje datę uchwalenia Konstytucji 3 Maja (</w:t>
      </w:r>
      <w:r>
        <w:rPr>
          <w:b/>
          <w:bCs/>
        </w:rPr>
        <w:t>1791 r.</w:t>
      </w:r>
      <w:r>
        <w:t>) i wyjaśnia jej przełomowe znaczenie; opisuje próby ratowania państwa (Sejm Wielki, powstanie kościuszkowskie).</w:t>
      </w:r>
    </w:p>
    <w:p w14:paraId="00000015" w14:textId="77777777" w:rsidR="003109D5" w:rsidRDefault="00580C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Na ocenę bardzo dobrą (5) / celującą (6):</w:t>
      </w:r>
      <w:r>
        <w:t xml:space="preserve"> Uczeń analizuje przyczyny upadku Polski, dzieląc je na wewnętrzne (anarchia, weto) i zewnętrzne (agresja sąsiadów); charakteryzuje reformy kulturalne i oświatowe Stanisława Augusta (Szkoła Rycerska, Komisja Edukacji Narodowej); ocenia postawy magnaterii (konfederacja targowicka).</w:t>
      </w:r>
    </w:p>
    <w:p w14:paraId="00000016" w14:textId="77777777" w:rsidR="003109D5" w:rsidRDefault="00580CBF">
      <w:pPr>
        <w:pStyle w:val="Nagwek2"/>
        <w:rPr>
          <w:sz w:val="30"/>
          <w:szCs w:val="30"/>
        </w:rPr>
      </w:pPr>
      <w:r>
        <w:rPr>
          <w:sz w:val="30"/>
          <w:szCs w:val="30"/>
        </w:rPr>
        <w:t>DZIAŁ 6: Epoka Napoleona Bonaparte</w:t>
      </w:r>
    </w:p>
    <w:p w14:paraId="00000017" w14:textId="77777777" w:rsidR="003109D5" w:rsidRDefault="00580CB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Na ocenę dopuszczającą (2):</w:t>
      </w:r>
      <w:r>
        <w:t xml:space="preserve"> Uczeń wie, kim był Napoleon Bonaparte; rozpoznaje melodię polskiego hymnu.</w:t>
      </w:r>
    </w:p>
    <w:p w14:paraId="00000018" w14:textId="77777777" w:rsidR="003109D5" w:rsidRDefault="00580CB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Na ocenę dostateczną (3) / dobrą (4):</w:t>
      </w:r>
      <w:r>
        <w:t xml:space="preserve"> Uczeń opisuje drogę Napoleona do władzy; wyjaśnia znaczenie Mazurka Dąbrowskiego; wie, kiedy i w jakich okolicznościach powstały Legiony Polskie we Włoszech; wskazuje na mapie Księstwo Warszawskie; kojarzy wyprawę Napoleona na Moskwę i bitwę pod Waterloo.</w:t>
      </w:r>
    </w:p>
    <w:p w14:paraId="00000019" w14:textId="77777777" w:rsidR="003109D5" w:rsidRDefault="00580CB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Na ocenę bardzo dobrą (5) / celującą (6):</w:t>
      </w:r>
      <w:r>
        <w:t xml:space="preserve"> Uczeń charakteryzuje zmiany ustrojowe w Europie pod wpływem Kodeksu Napoleona; ocenia stosunek Napoleona do sprawy polskiej oraz znaczenie istnienia Księstwa Warszawskiego; analizuje przyczyny klęski Napoleona i jej skutki dla ładu europejskiego.</w:t>
      </w:r>
    </w:p>
    <w:p w14:paraId="0000001A" w14:textId="77777777" w:rsidR="003109D5" w:rsidRDefault="00794C9D">
      <w:pPr>
        <w:pStyle w:val="Nagwek2"/>
        <w:rPr>
          <w:sz w:val="30"/>
          <w:szCs w:val="30"/>
        </w:rPr>
      </w:pPr>
      <w:r>
        <w:pict w14:anchorId="6234AE4E">
          <v:rect id="_x0000_i1026" style="width:0;height:1.5pt" o:hralign="center" o:hrstd="t" o:hr="t" fillcolor="#a0a0a0" stroked="f"/>
        </w:pict>
      </w:r>
      <w:r w:rsidR="00580CBF">
        <w:rPr>
          <w:sz w:val="30"/>
          <w:szCs w:val="30"/>
        </w:rPr>
        <w:t>System Oceniania Specjalnego (1 i 6):</w:t>
      </w:r>
    </w:p>
    <w:p w14:paraId="0000001B" w14:textId="77777777" w:rsidR="003109D5" w:rsidRDefault="00580CB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Ocena celująca (6):</w:t>
      </w:r>
      <w:r>
        <w:t xml:space="preserve"> Spełnia wymagania na ocenę bardzo dobrą, wykazuje pasję historyczną, samodzielnie analizuje trudne teksty źródłowe z epoki nowożytnej, bierze udział w konkursach przedmiotowych, dostrzega związki </w:t>
      </w:r>
      <w:proofErr w:type="spellStart"/>
      <w:r>
        <w:t>przyczynowo-skutkowe</w:t>
      </w:r>
      <w:proofErr w:type="spellEnd"/>
      <w:r>
        <w:t xml:space="preserve"> między wydarzeniami w Europie a sytuacją w Polsce.</w:t>
      </w:r>
    </w:p>
    <w:p w14:paraId="0000001C" w14:textId="77777777" w:rsidR="003109D5" w:rsidRDefault="00580CB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Ocena niedostateczna (1):</w:t>
      </w:r>
      <w:r>
        <w:t xml:space="preserve"> Uczeń pomimo wsparcia nauczyciela nie opanował podstawowych faktów (np. nie wymienia państw rozbiorowych, nie wie, kim był Napoleon) </w:t>
      </w:r>
      <w:r>
        <w:lastRenderedPageBreak/>
        <w:t>i wykazuje całkowity brak zaangażowania w proces lekcyjny.</w:t>
      </w:r>
    </w:p>
    <w:p w14:paraId="0000001F" w14:textId="4F3520EF" w:rsidR="003109D5" w:rsidRDefault="00794C9D" w:rsidP="00580CBF">
      <w:pPr>
        <w:pBdr>
          <w:top w:val="nil"/>
          <w:left w:val="nil"/>
          <w:bottom w:val="nil"/>
          <w:right w:val="nil"/>
          <w:between w:val="nil"/>
        </w:pBdr>
        <w:spacing w:before="240" w:after="240"/>
      </w:pPr>
      <w:r>
        <w:pict w14:anchorId="0DC7D46F">
          <v:rect id="_x0000_i1027" style="width:0;height:1.5pt" o:hralign="center" o:hrstd="t" o:hr="t" fillcolor="#a0a0a0" stroked="f"/>
        </w:pict>
      </w:r>
    </w:p>
    <w:sectPr w:rsidR="003109D5">
      <w:pgSz w:w="12240" w:h="15840"/>
      <w:pgMar w:top="1440" w:right="1440" w:bottom="1440" w:left="1440" w:header="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1" w:fontKey="{15935B97-4C6E-409E-B3CA-B5D7517770EE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BA9FA99D-7CB5-416A-972F-44673BA9D8A1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8A54D9CB-BDB2-435F-B802-4DB2CD4DD06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94635"/>
    <w:multiLevelType w:val="multilevel"/>
    <w:tmpl w:val="4914E0D2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0492790B"/>
    <w:multiLevelType w:val="multilevel"/>
    <w:tmpl w:val="EE54953A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271A396E"/>
    <w:multiLevelType w:val="multilevel"/>
    <w:tmpl w:val="CAF472E8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3B417C4F"/>
    <w:multiLevelType w:val="multilevel"/>
    <w:tmpl w:val="60A894B2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411E59D6"/>
    <w:multiLevelType w:val="multilevel"/>
    <w:tmpl w:val="6E2888B4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 w15:restartNumberingAfterBreak="0">
    <w:nsid w:val="69146B3A"/>
    <w:multiLevelType w:val="multilevel"/>
    <w:tmpl w:val="D6E48CAA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 w15:restartNumberingAfterBreak="0">
    <w:nsid w:val="69970486"/>
    <w:multiLevelType w:val="multilevel"/>
    <w:tmpl w:val="52E6CC70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 w15:restartNumberingAfterBreak="0">
    <w:nsid w:val="79905CA0"/>
    <w:multiLevelType w:val="multilevel"/>
    <w:tmpl w:val="7F96063C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9D5"/>
    <w:rsid w:val="003109D5"/>
    <w:rsid w:val="00580CBF"/>
    <w:rsid w:val="00794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6DDFA"/>
  <w15:docId w15:val="{27F33E77-6923-48CA-B20F-23D81849C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829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Zespół Szkół Publicznych w Dobrzanach</Company>
  <LinksUpToDate>false</LinksUpToDate>
  <CharactersWithSpaces>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</dc:creator>
  <cp:lastModifiedBy>Marzena Olszewska</cp:lastModifiedBy>
  <cp:revision>3</cp:revision>
  <dcterms:created xsi:type="dcterms:W3CDTF">2026-08-31T09:52:00Z</dcterms:created>
  <dcterms:modified xsi:type="dcterms:W3CDTF">2026-08-31T10:14:00Z</dcterms:modified>
</cp:coreProperties>
</file>