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50B" w:rsidRPr="0066650B" w:rsidRDefault="0066650B" w:rsidP="006665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pl-PL" w:eastAsia="pl-PL"/>
        </w:rPr>
      </w:pPr>
      <w:r w:rsidRPr="006665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pl-PL" w:eastAsia="pl-PL"/>
        </w:rPr>
        <w:t>Wymagania edukacyjne z języka angielskiego – klasa VI szkoły podstawowej</w:t>
      </w:r>
    </w:p>
    <w:p w:rsidR="0066650B" w:rsidRPr="0066650B" w:rsidRDefault="0066650B" w:rsidP="006665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6665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Poniższe wymagania stanowią propozycję rocznego podziału nowej podstawy programowej. Nowa podstawa obejmie klasę VI od roku szkolnego </w:t>
      </w:r>
      <w:r w:rsidRPr="0066650B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2028/2029</w:t>
      </w:r>
      <w:r w:rsidRPr="006665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. Podstawa określa wymagania łącznie dla klas </w:t>
      </w:r>
      <w:proofErr w:type="spellStart"/>
      <w:r w:rsidRPr="006665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IV–VIII</w:t>
      </w:r>
      <w:proofErr w:type="spellEnd"/>
      <w:r w:rsidRPr="006665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, dlatego materiał należy realizować spiralnie, stopniowo prowadząc ucznia do poziomu A2 na zakończenie szkoły podstawowej.</w:t>
      </w:r>
    </w:p>
    <w:p w:rsidR="0066650B" w:rsidRPr="0066650B" w:rsidRDefault="0066650B" w:rsidP="006665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</w:pPr>
      <w:r w:rsidRPr="0066650B"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  <w:t>Zakres tematyczny i leksykalny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42"/>
        <w:gridCol w:w="2959"/>
        <w:gridCol w:w="4461"/>
      </w:tblGrid>
      <w:tr w:rsidR="0066650B" w:rsidRPr="0066650B" w:rsidTr="0066650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Zakres tematyczny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Zakres słownictwa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Wymagania – uczeń klasy VI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Człowiek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dane osobowe, wygląd, charakter, okresy życia, ubrania, rzeczy osobiste, uczucia, emocje, zainteresowania i umiejętności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Przedstawia siebie i inne osoby; opisuje wygląd, ubiór i charakter; porównuje osoby; mówi o zainteresowaniach, umiejętnościach i emocjach; uzyskuje i przekazuje informacje osobowe.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Miejsce zamieszkania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rodzaje domów, pomieszczenia, wyposażenie, okolica, obowiązki domowe, przeprowadzka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Opisuje dom, mieszkanie i okolicę; określa położenie miejsc i przedmiotów; porównuje miejsca zamieszkania; mówi o obowiązkach domowych; opisuje prostą przeprowadzkę lub zmianę miejsca zamieszkania.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Edukacja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szkoła, pomieszczenia, przedmioty, oceny, sposoby uczenia się, życie szkoły, zajęcia pozalekcyjne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Opisuje szkołę, plan lekcji i wydarzenia szkolne; mówi o swoich sposobach uczenia się; wyraża i uzasadnia opinię o przedmiotach; opisuje sukcesy i trudności w nauce; udziela prostych rad.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Praca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zawody, miejsca pracy, czynności i obowiązki zawodowe, cechy pracownika, wybór zawodu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Opisuje popularne zawody i obowiązki; mówi o miejscu pracy i potrzebnych umiejętnościach; przedstawia proste plany zawodowe; uzasadnia wybór interesującego zawodu.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Życie prywatne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rodzina, przyjaciele, relacje, codzienne czynności, czas, obowiązki, czas wolny, święta i uroczystości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Opisuje relacje rodzinne i koleżeńskie; opowiada o codziennych czynnościach i wydarzeniach; zaprasza i reaguje na zaproszenie; proponuje wspólne działanie; opisuje uroczystości oraz formy spędzania czasu wolnego.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Żywienie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produkty, posiłki, przepisy, smaki, nawyki żywieniowe, restauracje i kawiarnie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Opisuje produkty, posiłki i nawyki żywieniowe; podaje prosty przepis; zamawia jedzenie; pyta o cenę i skład dania; wyraża preferencje; porównuje zdrowe i niezdrowe sposoby odżywiania.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Zakupy i usługi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 xml:space="preserve">sklepy, towary, odzież, ceny, rozmiary, płatności, </w:t>
            </w: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lastRenderedPageBreak/>
              <w:t>promocje, reklamy, podstawowe usługi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lastRenderedPageBreak/>
              <w:t xml:space="preserve">Pyta o produkt, cenę, rozmiar i sposób płatności; dokonuje zakupu; porównuje </w:t>
            </w: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lastRenderedPageBreak/>
              <w:t>towary; rozumie prostą reklamę; prosi o wymianę produktu; prowadzi krótką rozmowę w punkcie usługowym.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lastRenderedPageBreak/>
              <w:t>Podróżowanie i turystyka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środki transportu, bilety, dworzec, lotnisko, kierunki, noclegi, wycieczki i zwiedzanie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Kupuje bilet; pyta o drogę i wskazuje drogę; rozumie prosty rozkład jazdy; opisuje podróż i zwiedzane miejsce; rezerwuje nocleg; uzyskuje podstawowe informacje turystyczne.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Kultura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literatura, film, muzyka, teatr, sztuka, wydarzenia kulturalne, tradycje i zwyczaje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Opisuje film, książkę, utwór muzyczny lub wydarzenie kulturalne; wyraża i krótko uzasadnia opinię; poleca lub odradza; przedstawia wybrane tradycje krajów anglojęzycznych.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Sport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dyscypliny, sprzęt, obiekty sportowe, trening, zawody, wydarzenia sportowe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Opisuje uprawianie sportu; mówi o zasadach wybranych dyscyplin; relacjonuje proste wydarzenie sportowe; wyraża opinię; udziela instrukcji i zachęca do aktywności fizycznej.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Zdrowie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części ciała, samopoczucie, choroby, objawy, urazy, leczenie, zdrowy tryb życia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Opisuje samopoczucie, chorobę lub uraz; prosi o pomoc; rozumie proste zalecenia; prowadzi podstawową rozmowę z lekarzem; udziela rad dotyczących zdrowia i aktywnego trybu życia.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Postęp technologiczny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 xml:space="preserve">wynalazki, komputer, telefon, </w:t>
            </w:r>
            <w:proofErr w:type="spellStart"/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internet</w:t>
            </w:r>
            <w:proofErr w:type="spellEnd"/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, aplikacje, media i technologie komunikacyjne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 xml:space="preserve">Opisuje urządzenia i ich zastosowanie; wyjaśnia prosty sposób obsługi; przedstawia zalety i wady technologii; mówi o swoich zwyczajach cyfrowych; zna zasady bezpiecznego korzystania z </w:t>
            </w:r>
            <w:proofErr w:type="spellStart"/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internetu</w:t>
            </w:r>
            <w:proofErr w:type="spellEnd"/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.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Świat przyrody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pogoda, klimat, pory roku, krajobraz, rośliny, zwierzęta, zagrożenia i ochrona środowiska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Opisuje pogodę, krajobraz, rośliny i zwierzęta; rozumie prognozę pogody; mówi o zagrożeniach dla środowiska; proponuje proste działania ekologiczne; przedstawia przewidywane skutki określonych działań.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Społeczeństwo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zasady życia społecznego, pomoc innym, prawa i obowiązki, problemy najbliższego otoczenia i współczesnego świata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Mówi o zasadach, prawach i obowiązkach; opisuje prosty problem społeczny; proponuje rozwiązanie; wyraża opinię; zachęca do pomocy i współpracy.</w:t>
            </w:r>
          </w:p>
        </w:tc>
      </w:tr>
    </w:tbl>
    <w:p w:rsidR="0066650B" w:rsidRPr="0066650B" w:rsidRDefault="0066650B" w:rsidP="006665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</w:pPr>
      <w:r w:rsidRPr="0066650B"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  <w:t>Umiejętności językowe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5"/>
        <w:gridCol w:w="6897"/>
      </w:tblGrid>
      <w:tr w:rsidR="0066650B" w:rsidRPr="0066650B" w:rsidTr="0066650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Obszar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Wymagania – uczeń klasy VI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Środki językowe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Posługuje się podstawowym zasobem słownictwa oraz poznanych struktur gramatycznych. Stosuje zasady wymowy, pisowni i interpunkcji w stopniu zapewniającym komunikatywność.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 xml:space="preserve">Rozumienie ze </w:t>
            </w:r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lastRenderedPageBreak/>
              <w:t>słuchu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lastRenderedPageBreak/>
              <w:t xml:space="preserve">Rozumie proste rozmowy, wiadomości, komunikaty, ogłoszenia i </w:t>
            </w: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lastRenderedPageBreak/>
              <w:t>instrukcje wypowiadane wyraźnie. Określa główną myśl, intencję, uczestników, czas i miejsce oraz wyszukuje szczegółowe informacje.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lastRenderedPageBreak/>
              <w:t>Rozumienie tekstów pisanych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Rozumie proste e-maile, wiadomości, ogłoszenia, instrukcje, artykuły, posty, wywiady i teksty narracyjne. Określa główną myśl, intencję autora i kontekst oraz znajduje wskazane informacje.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Mówienie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Tworzy krótkie, proste, spójne wypowiedzi. Opisuje osoby, miejsca i zjawiska; opowiada o wydarzeniach; przedstawia fakty i plany; wyraża uczucia, upodobania i opinie.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Pisanie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Tworzy krótkie i logiczne wypowiedzi, np. wiadomość, e-mail, post, zaproszenie, opis lub historyjkę. Stosuje podstawowe zwroty rozpoczynające i kończące tekst.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Reagowanie ustne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Rozpoczyna, prowadzi i kończy prostą rozmowę; uzyskuje i przekazuje informacje; wyraża opinię, zgodę i sprzeciw; zaprasza, proponuje, prosi, radzi, przeprasza oraz stosuje zwroty grzecznościowe.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Reagowanie pisemne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Odpowiada na e-mail lub wiadomość; przekazuje informacje; zaprasza; proponuje; wyraża opinię i emocje; udziela rady; przyjmuje lub odrzuca propozycję.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Przetwarzanie informacji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Przekazuje najważniejsze informacje z tekstu, rozmowy, ilustracji, mapy, tabeli, wykresu lub filmu. Przekazuje proste informacje z języka angielskiego na polski oraz z polskiego na angielski.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Strategie komunikacyjne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Prosi o wyjaśnienie, powtórzenie lub sprecyzowanie; rozpoznaje słowa kluczowe; domyśla się znaczenia z kontekstu; stosuje opis, parafrazę lub środki niewerbalne.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Samodzielne uczenie się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Korzysta ze słownika, notatek i narzędzi cyfrowych; poprawia błędy; dokonuje samooceny; wykorzystuje informację zwrotną do uzupełniania braków.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Współpraca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Współpracuje w parze i grupie; uzgadnia znaczenie tekstu; współtworzy wypowiedź; przygotowuje prosty projekt lub prezentację w języku angielskim.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Kompetencje międzykulturowe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Wykorzystuje podstawową wiedzę o krajach anglojęzycznych; dostrzega podobieństwa i różnice między kulturami; okazuje szacunek wobec różnorodności językowej i kulturowej.</w:t>
            </w:r>
          </w:p>
        </w:tc>
      </w:tr>
    </w:tbl>
    <w:p w:rsidR="0066650B" w:rsidRPr="0066650B" w:rsidRDefault="0066650B" w:rsidP="006665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</w:pPr>
      <w:r w:rsidRPr="0066650B"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  <w:t>Podstawowe zagadnienia gramatyczne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36"/>
        <w:gridCol w:w="5226"/>
      </w:tblGrid>
      <w:tr w:rsidR="0066650B" w:rsidRPr="0066650B" w:rsidTr="0066650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Zagadnienie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Oczekiwane zastosowanie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proofErr w:type="spellStart"/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Present</w:t>
            </w:r>
            <w:proofErr w:type="spellEnd"/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 xml:space="preserve"> Simple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Opisywanie zwyczajów, faktów, upodobań i codziennych czynności.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proofErr w:type="spellStart"/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Present</w:t>
            </w:r>
            <w:proofErr w:type="spellEnd"/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 xml:space="preserve"> </w:t>
            </w:r>
            <w:proofErr w:type="spellStart"/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Continuous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Opisywanie czynności trwających obecnie i ustalonych planów.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Past Simple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Opowiadanie o zakończonych wydarzeniach z przeszłości.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 xml:space="preserve">Past </w:t>
            </w:r>
            <w:proofErr w:type="spellStart"/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Continuous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Opisywanie czynności trwających w określonym momencie w przeszłości.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proofErr w:type="spellStart"/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lastRenderedPageBreak/>
              <w:t>Present</w:t>
            </w:r>
            <w:proofErr w:type="spellEnd"/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 xml:space="preserve"> </w:t>
            </w:r>
            <w:proofErr w:type="spellStart"/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Perfect</w:t>
            </w:r>
            <w:proofErr w:type="spellEnd"/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 xml:space="preserve"> – podstawowe użycie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Mówienie o doświadczeniach bez podawania dokładnego czasu.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will oraz be going to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Wyrażanie przewidywań, decyzji, zamiarów i planów.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can, could, must, have to, should, may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Wyrażanie umiejętności, możliwości, obowiązku, zakazu, rady i pozwolenia.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Stopniowanie przymiotników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Porównywanie osób, miejsc, przedmiotów i zjawisk.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Rzeczowniki policzalne i niepoliczalne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Stosowanie m.in. </w:t>
            </w:r>
            <w:r w:rsidRPr="006665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some, any, much, many, a few, a little, a lot of</w:t>
            </w: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Zaimki osobowe, dzierżawcze, dopełnieniowe i nieokreślone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Określanie osób, rzeczy i przynależności oraz unikanie powtórzeń.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Przyimki miejsca, czasu i ruchu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Opisywanie położenia, czasu i kierunku poruszania się.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 xml:space="preserve">Bezokolicznik i forma z </w:t>
            </w:r>
            <w:proofErr w:type="spellStart"/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-in</w:t>
            </w:r>
            <w:proofErr w:type="spellEnd"/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 xml:space="preserve">Stosowanie po podstawowych czasownikach, np. </w:t>
            </w:r>
            <w:r w:rsidRPr="006665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 xml:space="preserve">want to do, </w:t>
            </w:r>
            <w:proofErr w:type="spellStart"/>
            <w:r w:rsidRPr="006665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>like</w:t>
            </w:r>
            <w:proofErr w:type="spellEnd"/>
            <w:r w:rsidRPr="006665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 xml:space="preserve"> </w:t>
            </w:r>
            <w:proofErr w:type="spellStart"/>
            <w:r w:rsidRPr="006665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>doing</w:t>
            </w:r>
            <w:proofErr w:type="spellEnd"/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.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Pierwszy okres warunkowy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Mówienie o możliwych sytuacjach i ich skutkach.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 xml:space="preserve">Zdania względne z </w:t>
            </w:r>
            <w:proofErr w:type="spellStart"/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who</w:t>
            </w:r>
            <w:proofErr w:type="spellEnd"/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 xml:space="preserve">, </w:t>
            </w:r>
            <w:proofErr w:type="spellStart"/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which</w:t>
            </w:r>
            <w:proofErr w:type="spellEnd"/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 xml:space="preserve">, </w:t>
            </w:r>
            <w:proofErr w:type="spellStart"/>
            <w:r w:rsidRPr="00666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where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Łączenie prostych informacji o osobach, rzeczach i miejscach.</w:t>
            </w:r>
          </w:p>
        </w:tc>
      </w:tr>
      <w:tr w:rsidR="0066650B" w:rsidRPr="0066650B" w:rsidTr="00666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Spójniki i wyrażenia porządkujące</w:t>
            </w:r>
          </w:p>
        </w:tc>
        <w:tc>
          <w:tcPr>
            <w:tcW w:w="0" w:type="auto"/>
            <w:vAlign w:val="center"/>
            <w:hideMark/>
          </w:tcPr>
          <w:p w:rsidR="0066650B" w:rsidRPr="0066650B" w:rsidRDefault="0066650B" w:rsidP="0066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Łączenie</w:t>
            </w:r>
            <w:proofErr w:type="spellEnd"/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zdań</w:t>
            </w:r>
            <w:proofErr w:type="spellEnd"/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</w:t>
            </w:r>
            <w:proofErr w:type="spellEnd"/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pomocą</w:t>
            </w:r>
            <w:proofErr w:type="spellEnd"/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m.in</w:t>
            </w:r>
            <w:proofErr w:type="spellEnd"/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</w:t>
            </w:r>
            <w:r w:rsidRPr="006665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and, but, because, so, when, then, first, next, finally</w:t>
            </w:r>
            <w:r w:rsidRPr="006665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</w:tbl>
    <w:p w:rsidR="0066650B" w:rsidRPr="0066650B" w:rsidRDefault="0066650B" w:rsidP="006665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6665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Wymagania uwzględniają praktyczną komunikację, stopniowe rozwijanie samodzielności, pracę projektową, narzędzia cyfrowe i kompetencje międzykulturowe zgodnie z </w:t>
      </w:r>
      <w:hyperlink r:id="rId4" w:history="1">
        <w:r w:rsidRPr="006665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l-PL" w:eastAsia="pl-PL"/>
          </w:rPr>
          <w:t>podstawą programową z 11 marca 2026 r.</w:t>
        </w:r>
      </w:hyperlink>
      <w:r w:rsidRPr="006665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</w:t>
      </w:r>
    </w:p>
    <w:p w:rsidR="009F1D4D" w:rsidRPr="0066650B" w:rsidRDefault="009F1D4D">
      <w:pPr>
        <w:rPr>
          <w:lang w:val="pl-PL"/>
        </w:rPr>
      </w:pPr>
    </w:p>
    <w:sectPr w:rsidR="009F1D4D" w:rsidRPr="0066650B" w:rsidSect="009F1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6650B"/>
    <w:rsid w:val="0066650B"/>
    <w:rsid w:val="009F1D4D"/>
    <w:rsid w:val="00FB1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1D4D"/>
    <w:rPr>
      <w:lang w:val="en-IE"/>
    </w:rPr>
  </w:style>
  <w:style w:type="paragraph" w:styleId="Nagwek1">
    <w:name w:val="heading 1"/>
    <w:basedOn w:val="Normalny"/>
    <w:link w:val="Nagwek1Znak"/>
    <w:uiPriority w:val="9"/>
    <w:qFormat/>
    <w:rsid w:val="006665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l-PL" w:eastAsia="pl-PL"/>
    </w:rPr>
  </w:style>
  <w:style w:type="paragraph" w:styleId="Nagwek2">
    <w:name w:val="heading 2"/>
    <w:basedOn w:val="Normalny"/>
    <w:link w:val="Nagwek2Znak"/>
    <w:uiPriority w:val="9"/>
    <w:qFormat/>
    <w:rsid w:val="006665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0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0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66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66650B"/>
    <w:rPr>
      <w:b/>
      <w:bCs/>
    </w:rPr>
  </w:style>
  <w:style w:type="character" w:styleId="Uwydatnienie">
    <w:name w:val="Emphasis"/>
    <w:basedOn w:val="Domylnaczcionkaakapitu"/>
    <w:uiPriority w:val="20"/>
    <w:qFormat/>
    <w:rsid w:val="0066650B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6665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ziennikustaw.gov.pl/D2026000037801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1224</Words>
  <Characters>7346</Characters>
  <Application>Microsoft Office Word</Application>
  <DocSecurity>0</DocSecurity>
  <Lines>61</Lines>
  <Paragraphs>17</Paragraphs>
  <ScaleCrop>false</ScaleCrop>
  <Company/>
  <LinksUpToDate>false</LinksUpToDate>
  <CharactersWithSpaces>8553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2026-08-27T10:46:00Z</dcterms:created>
  <dcterms:modified xsi:type="dcterms:W3CDTF">2026-08-27T10:46:00Z</dcterms:modified>
</cp:coreProperties>
</file>