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CAC" w:rsidRPr="001F3CAC" w:rsidRDefault="001F3CAC" w:rsidP="001F3C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l-PL" w:eastAsia="pl-PL"/>
        </w:rPr>
      </w:pPr>
      <w:r w:rsidRPr="001F3C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l-PL" w:eastAsia="pl-PL"/>
        </w:rPr>
        <w:t>Wymagania edukacyjne z języka angielskiego – klasa V</w:t>
      </w:r>
    </w:p>
    <w:p w:rsidR="001F3CAC" w:rsidRPr="001F3CAC" w:rsidRDefault="001F3CAC" w:rsidP="001F3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F3CA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Poniższe wymagania stanowią propozycję rocznego podziału nowej podstawy programowej. Nowa podstawa obejmie klasę V od roku szkolnego </w:t>
      </w:r>
      <w:r w:rsidRPr="001F3CAC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2027/2028</w:t>
      </w:r>
      <w:r w:rsidRPr="001F3CA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 Nauczanie prowadzi ucznia stopniowo do osiągnięcia poziomu A2 na zakończenie klasy VIII.</w:t>
      </w:r>
    </w:p>
    <w:p w:rsidR="001F3CAC" w:rsidRPr="001F3CAC" w:rsidRDefault="001F3CAC" w:rsidP="001F3C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 w:rsidRPr="001F3CAC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Zakres tematyczny i leksykalny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50"/>
        <w:gridCol w:w="2984"/>
        <w:gridCol w:w="4428"/>
      </w:tblGrid>
      <w:tr w:rsidR="001F3CAC" w:rsidRPr="001F3CAC" w:rsidTr="001F3CA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Zakres tematyczny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Zakres słownictwa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Wymagania – uczeń klasy V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Człowiek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dane osobowe, wygląd, cechy charakteru, ubrania, uczucia, emocje, umiejętności i zainteresowania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Przedstawia siebie i inne osoby; opisuje wygląd, ubiór i charakter; porównuje osoby; mówi o swoich umiejętnościach, zainteresowaniach i emocjach; pyta innych o podstawowe informacje.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Miejsce zamieszkania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dom, mieszkanie, pomieszczenia, meble, wyposażenie, okolica, obowiązki domowe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dom, pokój i najbliższą okolicę; określa położenie miejsc i przedmiotów; porównuje pomieszczenia; mówi o obowiązkach domowych; uzyskuje i przekazuje informacje dotyczące miejsca zamieszkania.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Edukacja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szkoła, pomieszczenia, przedmioty, plan lekcji, przybory, oceny, sposoby uczenia się, życie szkoły, zajęcia dodatkowe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szkołę i plan lekcji; mówi o przedmiotach, ocenach i sposobach uczenia się; rozumie polecenia; wyraża opinię o zajęciach; opisuje wydarzenie szkolne.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Praca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popularne zawody, miejsca pracy, obowiązki zawodowe, cechy potrzebne w pracy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Nazywa zawody i związane z nimi czynności; opisuje miejsce pracy; mówi o zawodach wykonywanych przez członków rodziny; przedstawia swoje proste plany zawodowe.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Życie prywatne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rodzina, przyjaciele, relacje, codzienne czynności, czas, obowiązki, czas wolny, święta i uroczystości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rodzinę, przyjaciół i relacje; opowiada o swoim dniu; przedstawia wydarzenia z przeszłości; proponuje wspólne spędzenie czasu; zaprasza i odpowiada na zaproszenie.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Żywienie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produkty, posiłki, napoje, przepisy, nawyki żywieniowe, lokale gastronomiczne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Nazywa produkty i posiłki; opisuje swoje nawyki żywieniowe; wyraża upodobania; podaje prosty przepis; zamawia posiłek i napój; pyta o cenę lub skład dania.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Zakupy i usługi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sklepy, towary, odzież, ceny, rozmiary, środki płatnicze, kupowanie i sprzedawanie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Pyta o cenę, rozmiar, kolor i cechy produktu; dokonuje prostego zakupu; porównuje towary; rozumie proste reklamy i informacje o promocjach; prowadzi krótki dialog w sklepie.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lastRenderedPageBreak/>
              <w:t>Podróżowanie i turystyka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środki transportu, bilety, miejsca w mieście, orientacja w terenie, noclegi, wycieczki i zwiedzanie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sposoby podróżowania; kupuje bilet; pyta o drogę i wskazuje drogę; opisuje wycieczkę; rozumie prosty rozkład jazdy; uzyskuje podstawowe informacje turystyczne.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Kultura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film, literatura, muzyka, teatr, wydarzenia kulturalne, tradycje i zwyczaje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Mówi o ulubionych filmach, książkach i muzyce; opisuje proste wydarzenie kulturalne; wyraża i krótko uzasadnia opinię; przedstawia wybrane tradycje krajów anglojęzycznych.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Sport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dyscypliny, sprzęt, obiekty sportowe, trening, zawody i wydarzenia sportowe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Nazywa dyscypliny, sprzęt i miejsca uprawiania sportu; mówi o swoich umiejętnościach; opisuje wydarzenie sportowe; wyraża opinię o sporcie; zachęca do aktywności.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Zdrowie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części ciała, samopoczucie, choroby, objawy, leczenie, zdrowy tryb życia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samopoczucie i podstawowe dolegliwości; prosi o pomoc; udziela prostych rad; rozumie podstawowe zalecenia; mówi o zdrowych i niezdrowych nawykach.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Postęp technologiczny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komputer, telefon, </w:t>
            </w:r>
            <w:proofErr w:type="spellStart"/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internet</w:t>
            </w:r>
            <w:proofErr w:type="spellEnd"/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, aplikacje, media, urządzenia i wynalazki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Nazywa urządzenia i opisuje ich zastosowanie; mówi, jak korzysta z technologii; udziela prostych instrukcji; przedstawia podstawowe zasady bezpieczeństwa w </w:t>
            </w:r>
            <w:proofErr w:type="spellStart"/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internecie</w:t>
            </w:r>
            <w:proofErr w:type="spellEnd"/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Świat przyrody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pogoda, pory roku, krajobraz, rośliny, zwierzęta, środowisko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Opisuje pogodę i krajobraz; porównuje zwierzęta i miejsca; rozumie prognozę pogody; opisuje proste zagrożenia dla środowiska; proponuje działania ekologiczne.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Społeczeństwo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zasady zachowania, współpraca, pomoc innym, prawa i obowiązki ucznia, problemy najbliższego otoczenia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Mówi o zasadach obowiązujących w szkole i domu; wyraża prostą opinię o problemach otoczenia; proponuje pomoc; rozumie znaczenie współpracy i szacunku dla innych osób.</w:t>
            </w:r>
          </w:p>
        </w:tc>
      </w:tr>
    </w:tbl>
    <w:p w:rsidR="001F3CAC" w:rsidRPr="001F3CAC" w:rsidRDefault="001F3CAC" w:rsidP="001F3C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 w:rsidRPr="001F3CAC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Umiejętności językowe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03"/>
        <w:gridCol w:w="6859"/>
      </w:tblGrid>
      <w:tr w:rsidR="001F3CAC" w:rsidRPr="001F3CAC" w:rsidTr="001F3CA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Obszar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Wymagania – uczeń klasy V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Środki językowe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Posługuje się podstawowym zasobem słownictwa i prostych struktur gramatycznych. Stosuje poznane zasady wymowy, pisowni i interpunkcji.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Rozumienie ze słuchu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Rozumie proste, wypowiadane wyraźnie rozmowy, komunikaty, wiadomości, ogłoszenia i instrukcje. Określa główną myśl, uczestników, miejsce i czas oraz znajduje wskazane informacje.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lastRenderedPageBreak/>
              <w:t>Rozumienie tekstów pisanych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Rozumie proste e-maile, wiadomości, ulotki, jadłospisy, ogłoszenia, instrukcje, posty, wywiady i historyjki. Określa temat tekstu, intencję autora i wyszukuje informacje.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Mówienie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Tworzy krótkie i proste wypowiedzi; opisuje osoby, miejsca, przedmioty i zjawiska; opowiada o codziennych czynnościach i prostych wydarzeniach; przedstawia plany i wyraża opinię.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Pisanie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Tworzy krótkie, proste, spójne i logiczne wypowiedzi, np. wiadomość, e-mail, zaproszenie, post, opis lub historyjkę.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Reagowanie ustne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Rozpoczyna i kończy prostą rozmowę; uzyskuje i przekazuje informacje; zaprasza, proponuje, prosi, dziękuje i przeprasza; wyraża zgodę, odmowę, opinię, uczucia i upodobania.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Reagowanie pisemne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Odpowiada na prostą wiadomość; przekazuje informacje; zaprasza; składa życzenia; wyraża prośbę, opinię, uczucia i upodobania; stosuje zwroty grzecznościowe.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Przetwarzanie informacji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Przekazuje najważniejsze informacje z prostego tekstu, ilustracji, mapy, tabeli, nagrania lub filmu; przekazuje proste informacje z języka polskiego na angielski i odwrotnie.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Strategie komunikacyjne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Prosi o powtórzenie, wyjaśnienie lub wolniejsze mówienie; domyśla się znaczenia z kontekstu; rozpoznaje słowa kluczowe; wykorzystuje opis, gest lub prostsze wyrażenie.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Samodzielne uczenie się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Korzysta ze słownika, notatek i narzędzi cyfrowych; poprawia wskazane błędy; dokonuje samooceny; wykorzystuje informację zwrotną do planowania dalszej nauki.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Współpraca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Współpracuje w parze i grupie; współtworzy dialog, opis, prezentację, plakat lub projekt; wywiązuje się z przydzielonego zadania.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Kompetencje międzykulturowe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Posiada podstawową wiedzę o krajach anglojęzycznych; dostrzega podobieństwa i różnice kulturowe; okazuje szacunek dla innych języków, zwyczajów i tradycji.</w:t>
            </w:r>
          </w:p>
        </w:tc>
      </w:tr>
    </w:tbl>
    <w:p w:rsidR="001F3CAC" w:rsidRPr="001F3CAC" w:rsidRDefault="001F3CAC" w:rsidP="001F3C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 w:rsidRPr="001F3CAC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Podstawowe zagadnienia gramatyczne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90"/>
        <w:gridCol w:w="5672"/>
      </w:tblGrid>
      <w:tr w:rsidR="001F3CAC" w:rsidRPr="001F3CAC" w:rsidTr="001F3CA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Zagadnienie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Oczekiwane zastosowanie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to be, </w:t>
            </w:r>
            <w:proofErr w:type="spellStart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have</w:t>
            </w:r>
            <w:proofErr w:type="spellEnd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got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Przedstawianie i opisywanie osób, przedmiotów oraz miejsc.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proofErr w:type="spellStart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there</w:t>
            </w:r>
            <w:proofErr w:type="spellEnd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is</w:t>
            </w:r>
            <w:proofErr w:type="spellEnd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 / </w:t>
            </w:r>
            <w:proofErr w:type="spellStart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there</w:t>
            </w:r>
            <w:proofErr w:type="spellEnd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are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Opisywanie domu, szkoły i okolicy.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proofErr w:type="spellStart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Present</w:t>
            </w:r>
            <w:proofErr w:type="spellEnd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 Simple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Opisywanie zwyczajów, codziennych czynności, faktów i upodobań.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proofErr w:type="spellStart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Present</w:t>
            </w:r>
            <w:proofErr w:type="spellEnd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Continuous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Opisywanie czynności wykonywanych w chwili mówienia oraz prostych planów.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Past Simple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Opowiadanie o zakończonych czynnościach i wydarzeniach z przeszłości.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be </w:t>
            </w:r>
            <w:proofErr w:type="spellStart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going</w:t>
            </w:r>
            <w:proofErr w:type="spellEnd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 to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Przedstawianie zamiarów i prostych planów na przyszłość.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can, could, must, mustn’t, should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Mówienie o umiejętnościach; formułowanie próśb, </w:t>
            </w: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nakazów, zakazów i rad.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proofErr w:type="spellStart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lastRenderedPageBreak/>
              <w:t>would</w:t>
            </w:r>
            <w:proofErr w:type="spellEnd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like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Wyrażanie życzeń, proponowanie i zamawianie.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Stopniowanie przymiotników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Porównywanie osób, zwierząt, przedmiotów i miejsc.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Rzeczowniki policzalne i niepoliczalne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 xml:space="preserve">Stosowanie konstrukcji </w:t>
            </w:r>
            <w:proofErr w:type="spellStart"/>
            <w:r w:rsidRPr="001F3C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some</w:t>
            </w:r>
            <w:proofErr w:type="spellEnd"/>
            <w:r w:rsidRPr="001F3C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 xml:space="preserve">, </w:t>
            </w:r>
            <w:proofErr w:type="spellStart"/>
            <w:r w:rsidRPr="001F3C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any</w:t>
            </w:r>
            <w:proofErr w:type="spellEnd"/>
            <w:r w:rsidRPr="001F3C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 w:eastAsia="pl-PL"/>
              </w:rPr>
              <w:t>, much, many, a lot of</w:t>
            </w: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Zaimki osobowe, dzierżawcze i dopełnieniowe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Unikanie powtórzeń oraz określanie osób i przynależności.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Przyimki miejsca, czasu i ruchu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Określanie położenia, czasu oraz kierunku poruszania się.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Przysłówki częstotliwości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Określanie częstotliwości wykonywania czynności.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Forma rozkazująca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Wydawanie poleceń, udzielanie instrukcji i wskazywanie drogi.</w:t>
            </w:r>
          </w:p>
        </w:tc>
      </w:tr>
      <w:tr w:rsidR="001F3CAC" w:rsidRPr="001F3CAC" w:rsidTr="001F3C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Spójniki</w:t>
            </w:r>
            <w:proofErr w:type="spellEnd"/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1F3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and, but, because, so, then</w:t>
            </w:r>
          </w:p>
        </w:tc>
        <w:tc>
          <w:tcPr>
            <w:tcW w:w="0" w:type="auto"/>
            <w:vAlign w:val="center"/>
            <w:hideMark/>
          </w:tcPr>
          <w:p w:rsidR="001F3CAC" w:rsidRPr="001F3CAC" w:rsidRDefault="001F3CAC" w:rsidP="001F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1F3CAC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Łączenie zdań w krótkie, spójne wypowiedzi.</w:t>
            </w:r>
          </w:p>
        </w:tc>
      </w:tr>
    </w:tbl>
    <w:p w:rsidR="001F3CAC" w:rsidRPr="001F3CAC" w:rsidRDefault="001F3CAC" w:rsidP="001F3C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F3CA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Wymagania uwzględniają praktyczne używanie języka, współpracę, strategie komunikacyjne, samoocenę, narzędzia cyfrowe oraz edukację międzykulturową – elementy wyraźnie podkreślone w </w:t>
      </w:r>
      <w:hyperlink r:id="rId4" w:history="1">
        <w:r w:rsidRPr="001F3C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l-PL" w:eastAsia="pl-PL"/>
          </w:rPr>
          <w:t>nowej podstawie programowej z 11 marca 2026 r.</w:t>
        </w:r>
      </w:hyperlink>
      <w:r w:rsidRPr="001F3CA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</w:p>
    <w:p w:rsidR="009F1D4D" w:rsidRPr="001F3CAC" w:rsidRDefault="009F1D4D">
      <w:pPr>
        <w:rPr>
          <w:lang w:val="pl-PL"/>
        </w:rPr>
      </w:pPr>
    </w:p>
    <w:sectPr w:rsidR="009F1D4D" w:rsidRPr="001F3CAC" w:rsidSect="009F1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F3CAC"/>
    <w:rsid w:val="001F3CAC"/>
    <w:rsid w:val="009F1D4D"/>
    <w:rsid w:val="00FB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1D4D"/>
    <w:rPr>
      <w:lang w:val="en-IE"/>
    </w:rPr>
  </w:style>
  <w:style w:type="paragraph" w:styleId="Nagwek1">
    <w:name w:val="heading 1"/>
    <w:basedOn w:val="Normalny"/>
    <w:link w:val="Nagwek1Znak"/>
    <w:uiPriority w:val="9"/>
    <w:qFormat/>
    <w:rsid w:val="001F3C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  <w:style w:type="paragraph" w:styleId="Nagwek2">
    <w:name w:val="heading 2"/>
    <w:basedOn w:val="Normalny"/>
    <w:link w:val="Nagwek2Znak"/>
    <w:uiPriority w:val="9"/>
    <w:qFormat/>
    <w:rsid w:val="001F3C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3CA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F3CA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F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1F3CAC"/>
    <w:rPr>
      <w:b/>
      <w:bCs/>
    </w:rPr>
  </w:style>
  <w:style w:type="character" w:styleId="Uwydatnienie">
    <w:name w:val="Emphasis"/>
    <w:basedOn w:val="Domylnaczcionkaakapitu"/>
    <w:uiPriority w:val="20"/>
    <w:qFormat/>
    <w:rsid w:val="001F3CAC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1F3C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2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ziennikustaw.gov.pl/D2026000037801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1131</Words>
  <Characters>6787</Characters>
  <Application>Microsoft Office Word</Application>
  <DocSecurity>0</DocSecurity>
  <Lines>56</Lines>
  <Paragraphs>15</Paragraphs>
  <ScaleCrop>false</ScaleCrop>
  <Company/>
  <LinksUpToDate>false</LinksUpToDate>
  <CharactersWithSpaces>7903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2026-08-27T10:43:00Z</dcterms:created>
  <dcterms:modified xsi:type="dcterms:W3CDTF">2026-08-27T10:43:00Z</dcterms:modified>
</cp:coreProperties>
</file>