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D6A" w:rsidRPr="003C14E3" w:rsidRDefault="00E663B8">
      <w:pPr>
        <w:spacing w:after="10"/>
        <w:jc w:val="center"/>
        <w:rPr>
          <w:rFonts w:hint="eastAsia"/>
          <w:lang w:val="pl-PL"/>
        </w:rPr>
      </w:pPr>
      <w:r w:rsidRPr="003C14E3">
        <w:rPr>
          <w:rFonts w:ascii="Arial" w:hAnsi="Arial"/>
          <w:b/>
          <w:color w:val="1F4E78"/>
          <w:sz w:val="21"/>
          <w:lang w:val="pl-PL"/>
        </w:rPr>
        <w:t>WYMAGANIA EDUKACYJNE NIEZBĘDNE DO OTRZYMANIA POSZCZEGÓLNYCH ŚRÓDROCZNYCH I ROCZNYCH OCEN KLASYFIKACYJNYCH</w:t>
      </w:r>
    </w:p>
    <w:p w:rsidR="003C6D6A" w:rsidRDefault="00E663B8">
      <w:pPr>
        <w:spacing w:after="24"/>
        <w:jc w:val="center"/>
        <w:rPr>
          <w:rFonts w:ascii="Arial" w:hAnsi="Arial"/>
          <w:b/>
          <w:color w:val="1F4E78"/>
          <w:sz w:val="19"/>
          <w:lang w:val="pl-PL"/>
        </w:rPr>
      </w:pPr>
      <w:r w:rsidRPr="003C14E3">
        <w:rPr>
          <w:rFonts w:ascii="Arial" w:hAnsi="Arial"/>
          <w:b/>
          <w:color w:val="1F4E78"/>
          <w:sz w:val="19"/>
          <w:lang w:val="pl-PL"/>
        </w:rPr>
        <w:t>JĘZYK ANGIELSKI – KLASA IV  |  ROK SZKOLNY 2026/2027</w:t>
      </w:r>
    </w:p>
    <w:p w:rsidR="003C14E3" w:rsidRPr="003C14E3" w:rsidRDefault="003C14E3">
      <w:pPr>
        <w:spacing w:after="24"/>
        <w:jc w:val="center"/>
        <w:rPr>
          <w:rFonts w:hint="eastAsia"/>
          <w:sz w:val="20"/>
          <w:szCs w:val="20"/>
          <w:lang w:val="pl-PL"/>
        </w:rPr>
      </w:pPr>
      <w:bookmarkStart w:id="0" w:name="_GoBack"/>
    </w:p>
    <w:bookmarkEnd w:id="0"/>
    <w:p w:rsidR="003C6D6A" w:rsidRPr="003C14E3" w:rsidRDefault="00E663B8">
      <w:pPr>
        <w:spacing w:after="26" w:line="206" w:lineRule="auto"/>
        <w:jc w:val="both"/>
        <w:rPr>
          <w:sz w:val="20"/>
          <w:szCs w:val="20"/>
          <w:lang w:val="pl-PL"/>
        </w:rPr>
      </w:pPr>
      <w:r w:rsidRPr="003C14E3">
        <w:rPr>
          <w:sz w:val="20"/>
          <w:szCs w:val="20"/>
          <w:lang w:val="pl-PL"/>
        </w:rPr>
        <w:t>Wymagania wynikają z realizowanego programu nauczania i planu wynikowego „</w:t>
      </w:r>
      <w:proofErr w:type="spellStart"/>
      <w:r w:rsidRPr="003C14E3">
        <w:rPr>
          <w:sz w:val="20"/>
          <w:szCs w:val="20"/>
          <w:lang w:val="pl-PL"/>
        </w:rPr>
        <w:t>Stay</w:t>
      </w:r>
      <w:proofErr w:type="spellEnd"/>
      <w:r w:rsidRPr="003C14E3">
        <w:rPr>
          <w:sz w:val="20"/>
          <w:szCs w:val="20"/>
          <w:lang w:val="pl-PL"/>
        </w:rPr>
        <w:t xml:space="preserve"> </w:t>
      </w:r>
      <w:proofErr w:type="spellStart"/>
      <w:r w:rsidRPr="003C14E3">
        <w:rPr>
          <w:sz w:val="20"/>
          <w:szCs w:val="20"/>
          <w:lang w:val="pl-PL"/>
        </w:rPr>
        <w:t>brainy</w:t>
      </w:r>
      <w:proofErr w:type="spellEnd"/>
      <w:r w:rsidRPr="003C14E3">
        <w:rPr>
          <w:sz w:val="20"/>
          <w:szCs w:val="20"/>
          <w:lang w:val="pl-PL"/>
        </w:rPr>
        <w:t xml:space="preserve">! klasa 4” </w:t>
      </w:r>
      <w:r w:rsidRPr="003C14E3">
        <w:rPr>
          <w:sz w:val="20"/>
          <w:szCs w:val="20"/>
          <w:lang w:val="pl-PL"/>
        </w:rPr>
        <w:t>(Macmillan Polska, 2026). Wymagania na ocenę wyższą obejmują wymagania na oceny niższe. Ocena niedostateczna oznacza niespełnienie wymagań koniecznych na ocenę dopuszczającą. W ocenie wypowiedzi uwzględnia się komunikatywność, zakres i poprawność środków j</w:t>
      </w:r>
      <w:r w:rsidRPr="003C14E3">
        <w:rPr>
          <w:sz w:val="20"/>
          <w:szCs w:val="20"/>
          <w:lang w:val="pl-PL"/>
        </w:rPr>
        <w:t>ęzykowych; błędy, które nie zakłócają komunikacji, nie przesądzają samodzielnie o ocenie. W przypadkach określonych przepisami wymagania dostosowuje się do indywidualnych potrzeb rozwojowych i edukacyjnych oraz możliwości psychofizycznych ucznia.</w:t>
      </w:r>
    </w:p>
    <w:p w:rsidR="003C14E3" w:rsidRPr="003C14E3" w:rsidRDefault="003C14E3">
      <w:pPr>
        <w:spacing w:after="26" w:line="206" w:lineRule="auto"/>
        <w:jc w:val="both"/>
        <w:rPr>
          <w:rFonts w:hint="eastAsia"/>
          <w:sz w:val="20"/>
          <w:szCs w:val="20"/>
          <w:lang w:val="pl-PL"/>
        </w:rPr>
      </w:pPr>
    </w:p>
    <w:tbl>
      <w:tblPr>
        <w:tblW w:w="15381" w:type="dxa"/>
        <w:jc w:val="center"/>
        <w:tblLayout w:type="fixed"/>
        <w:tblLook w:val="04A0" w:firstRow="1" w:lastRow="0" w:firstColumn="1" w:lastColumn="0" w:noHBand="0" w:noVBand="1"/>
      </w:tblPr>
      <w:tblGrid>
        <w:gridCol w:w="1801"/>
        <w:gridCol w:w="2716"/>
        <w:gridCol w:w="2716"/>
        <w:gridCol w:w="2716"/>
        <w:gridCol w:w="2716"/>
        <w:gridCol w:w="2716"/>
      </w:tblGrid>
      <w:tr w:rsidR="003C6D6A" w:rsidRPr="003C14E3" w:rsidTr="003C14E3">
        <w:trPr>
          <w:trHeight w:val="320"/>
          <w:tblHeader/>
          <w:jc w:val="center"/>
        </w:trPr>
        <w:tc>
          <w:tcPr>
            <w:tcW w:w="1801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3C6D6A" w:rsidRPr="003C14E3" w:rsidRDefault="00E663B8">
            <w:pPr>
              <w:spacing w:after="0" w:line="197" w:lineRule="auto"/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Zakres</w:t>
            </w:r>
            <w:proofErr w:type="spellEnd"/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3C6D6A" w:rsidRPr="003C14E3" w:rsidRDefault="00E663B8">
            <w:pPr>
              <w:spacing w:after="0" w:line="197" w:lineRule="auto"/>
              <w:jc w:val="center"/>
              <w:rPr>
                <w:rFonts w:hint="eastAsia"/>
                <w:sz w:val="20"/>
                <w:szCs w:val="20"/>
              </w:rPr>
            </w:pP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2</w:t>
            </w: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br/>
            </w: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dopuszczająca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3C6D6A" w:rsidRPr="003C14E3" w:rsidRDefault="00E663B8">
            <w:pPr>
              <w:spacing w:after="0" w:line="197" w:lineRule="auto"/>
              <w:jc w:val="center"/>
              <w:rPr>
                <w:rFonts w:hint="eastAsia"/>
                <w:sz w:val="20"/>
                <w:szCs w:val="20"/>
              </w:rPr>
            </w:pP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3</w:t>
            </w: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br/>
              <w:t>dostateczna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3C6D6A" w:rsidRPr="003C14E3" w:rsidRDefault="00E663B8">
            <w:pPr>
              <w:spacing w:after="0" w:line="197" w:lineRule="auto"/>
              <w:jc w:val="center"/>
              <w:rPr>
                <w:rFonts w:hint="eastAsia"/>
                <w:sz w:val="20"/>
                <w:szCs w:val="20"/>
              </w:rPr>
            </w:pP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4</w:t>
            </w: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br/>
              <w:t>dobra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3C6D6A" w:rsidRPr="003C14E3" w:rsidRDefault="00E663B8">
            <w:pPr>
              <w:spacing w:after="0" w:line="197" w:lineRule="auto"/>
              <w:jc w:val="center"/>
              <w:rPr>
                <w:rFonts w:hint="eastAsia"/>
                <w:sz w:val="20"/>
                <w:szCs w:val="20"/>
              </w:rPr>
            </w:pP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5</w:t>
            </w: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br/>
              <w:t>bardzo dobra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3C6D6A" w:rsidRPr="003C14E3" w:rsidRDefault="00E663B8">
            <w:pPr>
              <w:spacing w:after="0" w:line="197" w:lineRule="auto"/>
              <w:jc w:val="center"/>
              <w:rPr>
                <w:rFonts w:hint="eastAsia"/>
                <w:sz w:val="20"/>
                <w:szCs w:val="20"/>
              </w:rPr>
            </w:pP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t>6</w:t>
            </w:r>
            <w:r w:rsidRPr="003C14E3">
              <w:rPr>
                <w:rFonts w:ascii="Arial" w:hAnsi="Arial"/>
                <w:b/>
                <w:color w:val="1F4E78"/>
                <w:sz w:val="20"/>
                <w:szCs w:val="20"/>
              </w:rPr>
              <w:br/>
              <w:t>celująca</w:t>
            </w:r>
          </w:p>
        </w:tc>
      </w:tr>
      <w:tr w:rsidR="003C6D6A" w:rsidRPr="003C14E3" w:rsidTr="003C14E3">
        <w:trPr>
          <w:trHeight w:val="2015"/>
          <w:jc w:val="center"/>
        </w:trPr>
        <w:tc>
          <w:tcPr>
            <w:tcW w:w="1801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</w:rPr>
            </w:pPr>
            <w:proofErr w:type="spellStart"/>
            <w:r w:rsidRPr="003C14E3">
              <w:rPr>
                <w:b/>
                <w:color w:val="1F4E78"/>
                <w:sz w:val="20"/>
                <w:szCs w:val="20"/>
              </w:rPr>
              <w:t>Środki</w:t>
            </w:r>
            <w:proofErr w:type="spellEnd"/>
            <w:r w:rsidRPr="003C14E3">
              <w:rPr>
                <w:b/>
                <w:color w:val="1F4E78"/>
                <w:sz w:val="20"/>
                <w:szCs w:val="20"/>
              </w:rPr>
              <w:t xml:space="preserve"> </w:t>
            </w:r>
            <w:proofErr w:type="spellStart"/>
            <w:r w:rsidRPr="003C14E3">
              <w:rPr>
                <w:b/>
                <w:color w:val="1F4E78"/>
                <w:sz w:val="20"/>
                <w:szCs w:val="20"/>
              </w:rPr>
              <w:t>językowe</w:t>
            </w:r>
            <w:proofErr w:type="spellEnd"/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Zna część podstawowego słownictwa i najprostszych struktur gramatycznych przewidzianych dla klasy IV; rozpoznaje ich znaczenie w prostych zdaniach i komunikatach; z pomocą stosu</w:t>
            </w:r>
            <w:r w:rsidRPr="003C14E3">
              <w:rPr>
                <w:sz w:val="20"/>
                <w:szCs w:val="20"/>
                <w:lang w:val="pl-PL"/>
              </w:rPr>
              <w:t>je poznane zwroty i konstrukcje w typowych sytuacjach.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 xml:space="preserve">Posługuje się podstawowym słownictwem i poznanymi strukturami gramatycznymi; zazwyczaj dobiera środki językowe odpowiednie do prostego zadania; popełnia błędy, które zwykle nie uniemożliwiają </w:t>
            </w:r>
            <w:r w:rsidRPr="003C14E3">
              <w:rPr>
                <w:sz w:val="20"/>
                <w:szCs w:val="20"/>
                <w:lang w:val="pl-PL"/>
              </w:rPr>
              <w:t>zrozumienia przekazu.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Zna i zazwyczaj poprawnie stosuje poznane słownictwo oraz struktury; dobiera środki językowe do typowych sytuacji; potrafi wykorzystać poznany materiał w nowych, prostych kontekstach i podejmuje próby samodzielnego poprawiania błędów.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Swobodnie i poprawnie posługuje się poznanym słownictwem i strukturami; trafnie dobiera środki językowe do sytuacji i celu wypowiedzi; sprawnie łączy poznane elementy języka oraz samodzielnie koryguje większość zauważonych błędów.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Bardzo sprawnie, samodzi</w:t>
            </w:r>
            <w:r w:rsidRPr="003C14E3">
              <w:rPr>
                <w:sz w:val="20"/>
                <w:szCs w:val="20"/>
                <w:lang w:val="pl-PL"/>
              </w:rPr>
              <w:t>elnie i elastycznie wykorzystuje poznane środki językowe w różnych sytuacjach; łączy słownictwo i struktury w sposób twórczy, odpowiedni do celu wypowiedzi; świadomie wykorzystuje posiadane zasoby językowe do skutecznej komunikacji.</w:t>
            </w:r>
          </w:p>
        </w:tc>
      </w:tr>
      <w:tr w:rsidR="003C6D6A" w:rsidRPr="003C14E3" w:rsidTr="003C14E3">
        <w:trPr>
          <w:trHeight w:val="1084"/>
          <w:jc w:val="center"/>
        </w:trPr>
        <w:tc>
          <w:tcPr>
            <w:tcW w:w="1801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t>Rozumienie wypowiedzi</w:t>
            </w: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br/>
            </w: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t>ustnych i pisemnych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Rozumie proste polecenia oraz podstawowe informacje w bardzo krótkich wypowiedziach i tekstach, zwłaszcza gdy towarzyszy im kontekst, ilustracja lub wsparcie nauczyciela; rozpoznaje pojedyncze znane słowa i zwroty.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Rozumie główną myśl p</w:t>
            </w:r>
            <w:r w:rsidRPr="003C14E3">
              <w:rPr>
                <w:sz w:val="20"/>
                <w:szCs w:val="20"/>
                <w:lang w:val="pl-PL"/>
              </w:rPr>
              <w:t>rostych wypowiedzi i tekstów oraz znajduje w nich podstawowe informacje; zazwyczaj poprawnie określa, czego dotyczy komunikat; korzysta z kontekstu i materiału wizualnego jako wsparcia.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Rozumie główną myśl i większość informacji szczegółowych w prostych wy</w:t>
            </w:r>
            <w:r w:rsidRPr="003C14E3">
              <w:rPr>
                <w:sz w:val="20"/>
                <w:szCs w:val="20"/>
                <w:lang w:val="pl-PL"/>
              </w:rPr>
              <w:t>powiedziach ustnych i pisemnych; rozpoznaje podstawowe intencje rozmówcy i kontekst sytuacji; potrafi wyszukać potrzebne informacje.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Bardzo dobrze rozumie proste wypowiedzi i teksty, w tym informacje szczegółowe, intencję i kontekst; sprawnie wyszukuje inf</w:t>
            </w:r>
            <w:r w:rsidRPr="003C14E3">
              <w:rPr>
                <w:sz w:val="20"/>
                <w:szCs w:val="20"/>
                <w:lang w:val="pl-PL"/>
              </w:rPr>
              <w:t>ormacje oraz wyciąga proste wnioski z treści i kontekstu.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Bardzo sprawnie rozumie wypowiedzi i teksty przewidziane dla poziomu klasy IV, także gdy wymagają prostego wnioskowania z kontekstu; trafnie łączy informacje z różnych fragmentów i wykorzystuje je d</w:t>
            </w:r>
            <w:r w:rsidRPr="003C14E3">
              <w:rPr>
                <w:sz w:val="20"/>
                <w:szCs w:val="20"/>
                <w:lang w:val="pl-PL"/>
              </w:rPr>
              <w:t>o wykonania zadania.</w:t>
            </w:r>
          </w:p>
        </w:tc>
      </w:tr>
      <w:tr w:rsidR="003C6D6A" w:rsidRPr="003C14E3" w:rsidTr="003C14E3">
        <w:trPr>
          <w:trHeight w:val="1084"/>
          <w:jc w:val="center"/>
        </w:trPr>
        <w:tc>
          <w:tcPr>
            <w:tcW w:w="1801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t>Tworzenie wypowiedzi</w:t>
            </w: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br/>
              <w:t>ustnych i pisemnych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Z pomocą nauczyciela, podanego wzoru lub materiału pomocniczego tworzy bardzo krótkie wypowiedzi ustne i pisemne dotyczące siebie i najbliższego otoczenia; przekazuje pojedyncze podstawowe info</w:t>
            </w:r>
            <w:r w:rsidRPr="003C14E3">
              <w:rPr>
                <w:sz w:val="20"/>
                <w:szCs w:val="20"/>
                <w:lang w:val="pl-PL"/>
              </w:rPr>
              <w:t>rmacje.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Tworzy krótkie wypowiedzi według wzoru; opisuje osoby, przedmioty, czynności i upodobania w prosty sposób; przekazuje podstawowe informacje, choć popełnia błędy, które zazwyczaj nie zakłócają komunikacji.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Samodzielnie tworzy krótkie, spójne wypowie</w:t>
            </w:r>
            <w:r w:rsidRPr="003C14E3">
              <w:rPr>
                <w:sz w:val="20"/>
                <w:szCs w:val="20"/>
                <w:lang w:val="pl-PL"/>
              </w:rPr>
              <w:t>dzi ustne i pisemne na poznane tematy; opisuje, relacjonuje i przedstawia informacje w logicznej kolejności; stosuje poznane słownictwo i struktury adekwatnie do zadania.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Samodzielnie tworzy poprawne, spójne i logiczne wypowiedzi; rozwija podane informacje</w:t>
            </w:r>
            <w:r w:rsidRPr="003C14E3">
              <w:rPr>
                <w:sz w:val="20"/>
                <w:szCs w:val="20"/>
                <w:lang w:val="pl-PL"/>
              </w:rPr>
              <w:t>, wyraża opinie i upodobania oraz uzasadnia je w prosty sposób; sprawnie wykorzystuje poznane środki językowe.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Tworzy swobodne i rozwinięte jak na poziom klasy IV wypowiedzi ustne i pisemne; samodzielnie planuje i organizuje przekaz, trafnie dobiera środki</w:t>
            </w:r>
            <w:r w:rsidRPr="003C14E3">
              <w:rPr>
                <w:sz w:val="20"/>
                <w:szCs w:val="20"/>
                <w:lang w:val="pl-PL"/>
              </w:rPr>
              <w:t xml:space="preserve"> językowe oraz elastycznie rozwija treść odpowiednio do sytuacji i odbiorcy.</w:t>
            </w:r>
          </w:p>
        </w:tc>
      </w:tr>
      <w:tr w:rsidR="003C6D6A" w:rsidRPr="003C14E3" w:rsidTr="003C14E3">
        <w:trPr>
          <w:trHeight w:val="1620"/>
          <w:jc w:val="center"/>
        </w:trPr>
        <w:tc>
          <w:tcPr>
            <w:tcW w:w="1801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t>Reagowanie, przetwarzanie informacji</w:t>
            </w:r>
            <w:r w:rsidRPr="003C14E3">
              <w:rPr>
                <w:b/>
                <w:color w:val="1F4E78"/>
                <w:sz w:val="20"/>
                <w:szCs w:val="20"/>
                <w:lang w:val="pl-PL"/>
              </w:rPr>
              <w:br/>
              <w:t>i strategie uczenia się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Reaguje w najprostszych sytuacjach komunikacyjnych, korzystając ze wzoru lub podpowiedzi; z pomocą przekazuje pojedyn</w:t>
            </w:r>
            <w:r w:rsidRPr="003C14E3">
              <w:rPr>
                <w:sz w:val="20"/>
                <w:szCs w:val="20"/>
                <w:lang w:val="pl-PL"/>
              </w:rPr>
              <w:t>cze informacje między wypowiedzią, tekstem i materiałem wizualnym; podejmuje próby wykonania zadania i korzysta ze wsparcia nauczyciela.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 xml:space="preserve">Uzyskuje i przekazuje proste informacje, reaguje w typowych sytuacjach i uczestniczy w bardzo krótkiej rozmowie; z </w:t>
            </w:r>
            <w:r w:rsidRPr="003C14E3">
              <w:rPr>
                <w:sz w:val="20"/>
                <w:szCs w:val="20"/>
                <w:lang w:val="pl-PL"/>
              </w:rPr>
              <w:t>pomocą przetwarza proste informacje między różnymi formami przekazu; korzysta z informacji zwrotnej i poznanych technik uczenia się.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Właściwie reaguje w typowych sytuacjach, prowadzi krótką rozmowę, uzyskuje i przekazuje informacje; przetwarza proste infor</w:t>
            </w:r>
            <w:r w:rsidRPr="003C14E3">
              <w:rPr>
                <w:sz w:val="20"/>
                <w:szCs w:val="20"/>
                <w:lang w:val="pl-PL"/>
              </w:rPr>
              <w:t>macje ustne, pisemne i wizualne; stosuje poznane strategie, współpracuje w zadaniach i wykorzystuje informację zwrotną do poprawy pracy.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Sprawnie prowadzi krótką rozmowę, podtrzymuje wymianę informacji, wyraża opinie i upodobania; samodzielnie przetwarza p</w:t>
            </w:r>
            <w:r w:rsidRPr="003C14E3">
              <w:rPr>
                <w:sz w:val="20"/>
                <w:szCs w:val="20"/>
                <w:lang w:val="pl-PL"/>
              </w:rPr>
              <w:t>roste informacje między różnymi formami przekazu; świadomie stosuje poznane strategie uczenia się i samodzielnie wykorzystuje informację zwrotną.</w:t>
            </w:r>
          </w:p>
        </w:tc>
        <w:tc>
          <w:tcPr>
            <w:tcW w:w="2716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0" w:type="dxa"/>
              <w:left w:w="40" w:type="dxa"/>
              <w:bottom w:w="30" w:type="dxa"/>
              <w:right w:w="40" w:type="dxa"/>
            </w:tcMar>
          </w:tcPr>
          <w:p w:rsidR="003C6D6A" w:rsidRPr="003C14E3" w:rsidRDefault="00E663B8">
            <w:pPr>
              <w:spacing w:after="0" w:line="211" w:lineRule="auto"/>
              <w:rPr>
                <w:rFonts w:hint="eastAsia"/>
                <w:sz w:val="20"/>
                <w:szCs w:val="20"/>
                <w:lang w:val="pl-PL"/>
              </w:rPr>
            </w:pPr>
            <w:r w:rsidRPr="003C14E3">
              <w:rPr>
                <w:sz w:val="20"/>
                <w:szCs w:val="20"/>
                <w:lang w:val="pl-PL"/>
              </w:rPr>
              <w:t>Spontanicznie reaguje i podtrzymuje komunikację, elastycznie wykorzystując posiadane zasoby; samodzielnie i tr</w:t>
            </w:r>
            <w:r w:rsidRPr="003C14E3">
              <w:rPr>
                <w:sz w:val="20"/>
                <w:szCs w:val="20"/>
                <w:lang w:val="pl-PL"/>
              </w:rPr>
              <w:t>afnie przetwarza informacje między wypowiedzią ustną, tekstem i materiałem wizualnym; świadomie dobiera strategie uczenia się, współpracy i kompensacji oraz wykorzystuje informację zwrotną do doskonalenia własnej pracy.</w:t>
            </w:r>
          </w:p>
        </w:tc>
      </w:tr>
    </w:tbl>
    <w:p w:rsidR="00E663B8" w:rsidRPr="003C14E3" w:rsidRDefault="00E663B8">
      <w:pPr>
        <w:rPr>
          <w:lang w:val="pl-PL"/>
        </w:rPr>
      </w:pPr>
    </w:p>
    <w:sectPr w:rsidR="00E663B8" w:rsidRPr="003C14E3" w:rsidSect="00034616">
      <w:footerReference w:type="default" r:id="rId8"/>
      <w:pgSz w:w="15840" w:h="12240" w:orient="landscape"/>
      <w:pgMar w:top="227" w:right="255" w:bottom="227" w:left="255" w:header="85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3B8" w:rsidRDefault="00E663B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E663B8" w:rsidRDefault="00E663B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D6A" w:rsidRPr="003C14E3" w:rsidRDefault="00E663B8">
    <w:pPr>
      <w:pStyle w:val="Stopka"/>
      <w:jc w:val="right"/>
      <w:rPr>
        <w:rFonts w:hint="eastAsia"/>
        <w:lang w:val="pl-PL"/>
      </w:rPr>
    </w:pPr>
    <w:r w:rsidRPr="003C14E3">
      <w:rPr>
        <w:rFonts w:ascii="Arial" w:hAnsi="Arial"/>
        <w:color w:val="646464"/>
        <w:sz w:val="12"/>
        <w:lang w:val="pl-PL"/>
      </w:rPr>
      <w:t>Język angielski – klasa IV – wymagania edukacyjne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3B8" w:rsidRDefault="00E663B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E663B8" w:rsidRDefault="00E663B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C14E3"/>
    <w:rsid w:val="003C6D6A"/>
    <w:rsid w:val="00AA1D8D"/>
    <w:rsid w:val="00B47730"/>
    <w:rsid w:val="00CB0664"/>
    <w:rsid w:val="00E663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492A6B1-5B87-4E6C-9115-957C2ABC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 Narrow" w:hAnsi="Arial Narrow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3C1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25E788-9F07-45B8-A5E9-582407AD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798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5575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</cp:lastModifiedBy>
  <cp:revision>2</cp:revision>
  <cp:lastPrinted>2026-08-29T19:12:00Z</cp:lastPrinted>
  <dcterms:created xsi:type="dcterms:W3CDTF">2026-08-29T19:13:00Z</dcterms:created>
  <dcterms:modified xsi:type="dcterms:W3CDTF">2026-08-29T19:13:00Z</dcterms:modified>
  <cp:category/>
</cp:coreProperties>
</file>